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7" w:type="dxa"/>
        <w:jc w:val="center"/>
        <w:tblLayout w:type="fixed"/>
        <w:tblCellMar>
          <w:top w:w="14" w:type="dxa"/>
          <w:left w:w="86" w:type="dxa"/>
          <w:bottom w:w="14" w:type="dxa"/>
          <w:right w:w="86" w:type="dxa"/>
        </w:tblCellMar>
        <w:tblLook w:val="0000" w:firstRow="0" w:lastRow="0" w:firstColumn="0" w:lastColumn="0" w:noHBand="0" w:noVBand="0"/>
      </w:tblPr>
      <w:tblGrid>
        <w:gridCol w:w="1818"/>
        <w:gridCol w:w="2160"/>
        <w:gridCol w:w="2129"/>
        <w:gridCol w:w="4140"/>
      </w:tblGrid>
      <w:tr w:rsidR="003F7899" w:rsidRPr="00BA61D0" w:rsidTr="00EF2C3B">
        <w:trPr>
          <w:trHeight w:val="576"/>
          <w:jc w:val="center"/>
        </w:trPr>
        <w:tc>
          <w:tcPr>
            <w:tcW w:w="10247" w:type="dxa"/>
            <w:gridSpan w:val="4"/>
            <w:shd w:val="clear" w:color="auto" w:fill="auto"/>
            <w:tcMar>
              <w:left w:w="0" w:type="dxa"/>
            </w:tcMar>
            <w:vAlign w:val="center"/>
          </w:tcPr>
          <w:p w:rsidR="003F7899" w:rsidRPr="00BA61D0" w:rsidRDefault="003F7899" w:rsidP="00C40A7E">
            <w:pPr>
              <w:pStyle w:val="Heading1"/>
              <w:jc w:val="center"/>
              <w:rPr>
                <w:sz w:val="28"/>
                <w:szCs w:val="28"/>
              </w:rPr>
            </w:pPr>
            <w:r>
              <w:rPr>
                <w:sz w:val="28"/>
                <w:szCs w:val="28"/>
              </w:rPr>
              <w:t xml:space="preserve">Southwestern College </w:t>
            </w:r>
            <w:r w:rsidRPr="00BA61D0">
              <w:rPr>
                <w:sz w:val="28"/>
                <w:szCs w:val="28"/>
              </w:rPr>
              <w:t>Academic Senate</w:t>
            </w:r>
            <w:r>
              <w:rPr>
                <w:sz w:val="28"/>
                <w:szCs w:val="28"/>
              </w:rPr>
              <w:t xml:space="preserve"> Regular Meeting</w:t>
            </w:r>
          </w:p>
        </w:tc>
      </w:tr>
      <w:tr w:rsidR="003F7899" w:rsidRPr="00375046" w:rsidTr="00EF2C3B">
        <w:trPr>
          <w:trHeight w:val="274"/>
          <w:jc w:val="center"/>
        </w:trPr>
        <w:tc>
          <w:tcPr>
            <w:tcW w:w="3978" w:type="dxa"/>
            <w:gridSpan w:val="2"/>
            <w:shd w:val="clear" w:color="auto" w:fill="auto"/>
            <w:tcMar>
              <w:left w:w="0" w:type="dxa"/>
            </w:tcMar>
            <w:vAlign w:val="center"/>
          </w:tcPr>
          <w:p w:rsidR="003F7899" w:rsidRPr="00375046" w:rsidRDefault="006E3874" w:rsidP="00C16F5A">
            <w:pPr>
              <w:pStyle w:val="Heading4"/>
              <w:framePr w:hSpace="0" w:wrap="auto" w:vAnchor="margin" w:hAnchor="text" w:xAlign="left" w:yAlign="inline"/>
              <w:suppressOverlap w:val="0"/>
              <w:jc w:val="both"/>
              <w:rPr>
                <w:sz w:val="18"/>
                <w:szCs w:val="18"/>
              </w:rPr>
            </w:pPr>
            <w:r>
              <w:rPr>
                <w:sz w:val="18"/>
                <w:szCs w:val="18"/>
              </w:rPr>
              <w:t>march 24</w:t>
            </w:r>
            <w:r w:rsidR="00E17EC2">
              <w:rPr>
                <w:sz w:val="18"/>
                <w:szCs w:val="18"/>
              </w:rPr>
              <w:t>, 2015</w:t>
            </w:r>
          </w:p>
        </w:tc>
        <w:tc>
          <w:tcPr>
            <w:tcW w:w="2129" w:type="dxa"/>
            <w:shd w:val="clear" w:color="auto" w:fill="auto"/>
            <w:tcMar>
              <w:left w:w="0" w:type="dxa"/>
            </w:tcMar>
            <w:vAlign w:val="center"/>
          </w:tcPr>
          <w:p w:rsidR="003F7899" w:rsidRPr="00375046" w:rsidRDefault="0052501A" w:rsidP="0052501A">
            <w:pPr>
              <w:pStyle w:val="Heading4"/>
              <w:framePr w:hSpace="0" w:wrap="auto" w:vAnchor="margin" w:hAnchor="text" w:xAlign="left" w:yAlign="inline"/>
              <w:suppressOverlap w:val="0"/>
              <w:rPr>
                <w:sz w:val="18"/>
                <w:szCs w:val="18"/>
              </w:rPr>
            </w:pPr>
            <w:r>
              <w:rPr>
                <w:sz w:val="18"/>
                <w:szCs w:val="18"/>
              </w:rPr>
              <w:t>11:00-11:50 a</w:t>
            </w:r>
            <w:r w:rsidR="003F7899" w:rsidRPr="00375046">
              <w:rPr>
                <w:sz w:val="18"/>
                <w:szCs w:val="18"/>
              </w:rPr>
              <w:t>.m.</w:t>
            </w:r>
          </w:p>
        </w:tc>
        <w:tc>
          <w:tcPr>
            <w:tcW w:w="4140" w:type="dxa"/>
            <w:shd w:val="clear" w:color="auto" w:fill="auto"/>
            <w:tcMar>
              <w:left w:w="0" w:type="dxa"/>
            </w:tcMar>
            <w:vAlign w:val="center"/>
          </w:tcPr>
          <w:p w:rsidR="003F7899" w:rsidRPr="00EF2C3B" w:rsidRDefault="000B247C" w:rsidP="009250FF">
            <w:pPr>
              <w:pStyle w:val="Heading5"/>
              <w:rPr>
                <w:b/>
                <w:sz w:val="18"/>
                <w:szCs w:val="18"/>
              </w:rPr>
            </w:pPr>
            <w:r w:rsidRPr="00EF2C3B">
              <w:rPr>
                <w:b/>
                <w:sz w:val="18"/>
                <w:szCs w:val="18"/>
              </w:rPr>
              <w:t xml:space="preserve">Room </w:t>
            </w:r>
            <w:r w:rsidR="009250FF">
              <w:rPr>
                <w:b/>
                <w:sz w:val="18"/>
                <w:szCs w:val="18"/>
              </w:rPr>
              <w:t>L246</w:t>
            </w:r>
          </w:p>
        </w:tc>
      </w:tr>
      <w:tr w:rsidR="003F7899" w:rsidRPr="00BA61D0" w:rsidTr="00EF2C3B">
        <w:trPr>
          <w:trHeight w:val="360"/>
          <w:jc w:val="center"/>
        </w:trPr>
        <w:tc>
          <w:tcPr>
            <w:tcW w:w="181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Facilitator</w:t>
            </w:r>
          </w:p>
        </w:tc>
        <w:tc>
          <w:tcPr>
            <w:tcW w:w="842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3F7899" w:rsidRPr="00BA61D0" w:rsidRDefault="0052501A" w:rsidP="00C40A7E">
            <w:pPr>
              <w:rPr>
                <w:sz w:val="20"/>
                <w:szCs w:val="20"/>
              </w:rPr>
            </w:pPr>
            <w:r>
              <w:rPr>
                <w:sz w:val="20"/>
                <w:szCs w:val="20"/>
              </w:rPr>
              <w:t>Patricia Flores-Charter</w:t>
            </w:r>
            <w:r w:rsidR="003F7899" w:rsidRPr="00BA61D0">
              <w:rPr>
                <w:sz w:val="20"/>
                <w:szCs w:val="20"/>
              </w:rPr>
              <w:t>, AS President</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Note taker</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3F7899" w:rsidP="00C40A7E">
            <w:pPr>
              <w:rPr>
                <w:sz w:val="20"/>
                <w:szCs w:val="20"/>
              </w:rPr>
            </w:pPr>
            <w:r>
              <w:rPr>
                <w:sz w:val="20"/>
                <w:szCs w:val="20"/>
              </w:rPr>
              <w:t>Angela Arietti</w:t>
            </w:r>
            <w:r w:rsidRPr="00BA61D0">
              <w:rPr>
                <w:sz w:val="20"/>
                <w:szCs w:val="20"/>
              </w:rPr>
              <w:t>, Academic Senate Administrative Assistant and Caree Lesh, AS Communications and Research Officer</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PLEASE READ</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B70802" w:rsidP="007F238E">
            <w:pPr>
              <w:rPr>
                <w:sz w:val="20"/>
                <w:szCs w:val="20"/>
              </w:rPr>
            </w:pPr>
            <w:hyperlink r:id="rId12" w:history="1">
              <w:r w:rsidR="00521272" w:rsidRPr="007F238E">
                <w:rPr>
                  <w:rStyle w:val="Hyperlink"/>
                  <w:sz w:val="20"/>
                  <w:szCs w:val="20"/>
                </w:rPr>
                <w:t xml:space="preserve">Draft Minutes from </w:t>
              </w:r>
              <w:r w:rsidR="006E3874" w:rsidRPr="007F238E">
                <w:rPr>
                  <w:rStyle w:val="Hyperlink"/>
                  <w:sz w:val="20"/>
                  <w:szCs w:val="20"/>
                </w:rPr>
                <w:t>03/17/15</w:t>
              </w:r>
            </w:hyperlink>
            <w:r w:rsidR="006E3874">
              <w:rPr>
                <w:sz w:val="20"/>
                <w:szCs w:val="20"/>
              </w:rPr>
              <w:t>,</w:t>
            </w:r>
            <w:r w:rsidR="007F238E">
              <w:rPr>
                <w:sz w:val="20"/>
                <w:szCs w:val="20"/>
              </w:rPr>
              <w:t xml:space="preserve"> </w:t>
            </w:r>
            <w:hyperlink r:id="rId13" w:history="1">
              <w:r w:rsidR="007F238E" w:rsidRPr="007F238E">
                <w:rPr>
                  <w:rStyle w:val="Hyperlink"/>
                  <w:sz w:val="20"/>
                  <w:szCs w:val="20"/>
                </w:rPr>
                <w:t>BP Textbook Policy</w:t>
              </w:r>
            </w:hyperlink>
            <w:r w:rsidR="00AF7E4F">
              <w:rPr>
                <w:sz w:val="20"/>
                <w:szCs w:val="20"/>
              </w:rPr>
              <w:t xml:space="preserve"> </w:t>
            </w:r>
            <w:r w:rsidR="007F238E">
              <w:rPr>
                <w:sz w:val="20"/>
                <w:szCs w:val="20"/>
              </w:rPr>
              <w:t>,</w:t>
            </w:r>
            <w:hyperlink r:id="rId14" w:history="1">
              <w:r w:rsidR="007F238E" w:rsidRPr="007F238E">
                <w:rPr>
                  <w:rStyle w:val="Hyperlink"/>
                  <w:sz w:val="20"/>
                  <w:szCs w:val="20"/>
                </w:rPr>
                <w:t>AP Textbook Procedure</w:t>
              </w:r>
            </w:hyperlink>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1F7273" w:rsidP="00C40A7E">
            <w:pPr>
              <w:pStyle w:val="AllCapsHeading"/>
              <w:rPr>
                <w:color w:val="auto"/>
                <w:sz w:val="20"/>
                <w:szCs w:val="20"/>
              </w:rPr>
            </w:pPr>
            <w:r>
              <w:rPr>
                <w:color w:val="auto"/>
                <w:sz w:val="20"/>
                <w:szCs w:val="20"/>
              </w:rPr>
              <w:t>Discussion</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4F6656" w:rsidRDefault="001F7273" w:rsidP="00C40A7E">
            <w:pPr>
              <w:rPr>
                <w:sz w:val="20"/>
                <w:szCs w:val="20"/>
              </w:rPr>
            </w:pPr>
            <w:r>
              <w:rPr>
                <w:sz w:val="20"/>
                <w:szCs w:val="20"/>
              </w:rPr>
              <w:t>Parliamentarian moni</w:t>
            </w:r>
            <w:r w:rsidR="004F6656">
              <w:rPr>
                <w:sz w:val="20"/>
                <w:szCs w:val="20"/>
              </w:rPr>
              <w:t>tors time, speakers list.</w:t>
            </w:r>
          </w:p>
          <w:p w:rsidR="004F6656" w:rsidRDefault="004F6656" w:rsidP="00C40A7E">
            <w:pPr>
              <w:rPr>
                <w:sz w:val="20"/>
                <w:szCs w:val="20"/>
              </w:rPr>
            </w:pPr>
            <w:r>
              <w:rPr>
                <w:sz w:val="20"/>
                <w:szCs w:val="20"/>
              </w:rPr>
              <w:t xml:space="preserve">Courtesy:  </w:t>
            </w:r>
          </w:p>
          <w:p w:rsidR="004F6656" w:rsidRDefault="004F6656" w:rsidP="004F6656">
            <w:pPr>
              <w:pStyle w:val="ListParagraph"/>
              <w:numPr>
                <w:ilvl w:val="0"/>
                <w:numId w:val="3"/>
              </w:numPr>
              <w:rPr>
                <w:sz w:val="20"/>
                <w:szCs w:val="20"/>
              </w:rPr>
            </w:pPr>
            <w:r w:rsidRPr="004F6656">
              <w:rPr>
                <w:sz w:val="20"/>
                <w:szCs w:val="20"/>
              </w:rPr>
              <w:t>Will give 1 min. warning for items of 5-10 min.</w:t>
            </w:r>
          </w:p>
          <w:p w:rsidR="003F7899" w:rsidRPr="004F6656" w:rsidRDefault="004F6656" w:rsidP="004F6656">
            <w:pPr>
              <w:pStyle w:val="ListParagraph"/>
              <w:numPr>
                <w:ilvl w:val="0"/>
                <w:numId w:val="3"/>
              </w:numPr>
              <w:rPr>
                <w:sz w:val="20"/>
                <w:szCs w:val="20"/>
              </w:rPr>
            </w:pPr>
            <w:r w:rsidRPr="004F6656">
              <w:rPr>
                <w:sz w:val="20"/>
                <w:szCs w:val="20"/>
              </w:rPr>
              <w:t>5 min. war</w:t>
            </w:r>
            <w:r>
              <w:rPr>
                <w:sz w:val="20"/>
                <w:szCs w:val="20"/>
              </w:rPr>
              <w:t>ning for items of 10 min. or mor</w:t>
            </w:r>
            <w:r w:rsidRPr="004F6656">
              <w:rPr>
                <w:sz w:val="20"/>
                <w:szCs w:val="20"/>
              </w:rPr>
              <w:t>e</w:t>
            </w:r>
            <w:r>
              <w:rPr>
                <w:sz w:val="20"/>
                <w:szCs w:val="20"/>
              </w:rPr>
              <w:t>, and 1 min. warning at end</w:t>
            </w:r>
            <w:r w:rsidR="00BA19FA" w:rsidRPr="004F6656">
              <w:rPr>
                <w:sz w:val="20"/>
                <w:szCs w:val="20"/>
              </w:rPr>
              <w:t xml:space="preserve"> </w:t>
            </w:r>
            <w:r w:rsidR="001F7273" w:rsidRPr="004F6656">
              <w:rPr>
                <w:sz w:val="20"/>
                <w:szCs w:val="20"/>
              </w:rPr>
              <w:t xml:space="preserve"> </w:t>
            </w:r>
          </w:p>
        </w:tc>
      </w:tr>
    </w:tbl>
    <w:p w:rsidR="003F7899" w:rsidRPr="00BA61D0" w:rsidRDefault="003F7899" w:rsidP="003F7899">
      <w:pPr>
        <w:pStyle w:val="Heading2"/>
        <w:rPr>
          <w:b/>
          <w:sz w:val="20"/>
          <w:szCs w:val="20"/>
        </w:rPr>
      </w:pPr>
      <w:r w:rsidRPr="00BA61D0">
        <w:rPr>
          <w:b/>
          <w:sz w:val="20"/>
          <w:szCs w:val="20"/>
        </w:rPr>
        <w:t>Agenda Items</w:t>
      </w:r>
      <w:r w:rsidRPr="00BA61D0">
        <w:rPr>
          <w:b/>
          <w:sz w:val="20"/>
          <w:szCs w:val="20"/>
        </w:rPr>
        <w:br/>
      </w:r>
    </w:p>
    <w:tbl>
      <w:tblPr>
        <w:tblStyle w:val="TableGrid"/>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50"/>
        <w:gridCol w:w="1710"/>
        <w:gridCol w:w="1620"/>
        <w:gridCol w:w="1350"/>
        <w:gridCol w:w="1620"/>
      </w:tblGrid>
      <w:tr w:rsidR="001E426E" w:rsidRPr="00117F48" w:rsidTr="000628D2">
        <w:trPr>
          <w:trHeight w:val="39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426E" w:rsidRPr="00117F48" w:rsidRDefault="001E426E" w:rsidP="00C149E0">
            <w:pPr>
              <w:pStyle w:val="Heading5"/>
              <w:jc w:val="left"/>
              <w:outlineLvl w:val="4"/>
              <w:rPr>
                <w:rFonts w:cs="Tahoma"/>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TOPIC</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PRESENTER</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ITEM</w:t>
            </w:r>
          </w:p>
          <w:p w:rsidR="001E426E" w:rsidRPr="00117F48" w:rsidRDefault="001E426E">
            <w:pPr>
              <w:rPr>
                <w:rFonts w:cs="Tahoma"/>
                <w:b/>
                <w:sz w:val="20"/>
                <w:szCs w:val="20"/>
              </w:rPr>
            </w:pPr>
            <w:r w:rsidRPr="00117F48">
              <w:rPr>
                <w:rFonts w:cs="Tahoma"/>
                <w:b/>
                <w:sz w:val="20"/>
                <w:szCs w:val="20"/>
              </w:rPr>
              <w:t>TYPE</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TIME ALLOTTED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notes</w:t>
            </w:r>
          </w:p>
        </w:tc>
      </w:tr>
      <w:tr w:rsidR="001E426E"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C149E0" w:rsidP="00C149E0">
            <w:pPr>
              <w:pStyle w:val="Heading5"/>
              <w:jc w:val="left"/>
              <w:outlineLvl w:val="4"/>
              <w:rPr>
                <w:rFonts w:cs="Tahoma"/>
                <w:sz w:val="20"/>
                <w:szCs w:val="20"/>
              </w:rPr>
            </w:pPr>
            <w:r>
              <w:rPr>
                <w:rFonts w:cs="Tahoma"/>
                <w:sz w:val="20"/>
                <w:szCs w:val="20"/>
              </w:rPr>
              <w:t>1</w:t>
            </w:r>
          </w:p>
        </w:tc>
        <w:tc>
          <w:tcPr>
            <w:tcW w:w="315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Call to order; approval of agenda</w:t>
            </w:r>
          </w:p>
        </w:tc>
        <w:tc>
          <w:tcPr>
            <w:tcW w:w="1710" w:type="dxa"/>
            <w:tcBorders>
              <w:top w:val="single" w:sz="4" w:space="0" w:color="auto"/>
              <w:left w:val="single" w:sz="4" w:space="0" w:color="auto"/>
              <w:bottom w:val="single" w:sz="4" w:space="0" w:color="auto"/>
              <w:right w:val="single" w:sz="4" w:space="0" w:color="auto"/>
            </w:tcBorders>
            <w:vAlign w:val="center"/>
          </w:tcPr>
          <w:p w:rsidR="001E426E" w:rsidRPr="00117F48" w:rsidRDefault="007F5463">
            <w:pPr>
              <w:rPr>
                <w:rFonts w:cs="Tahoma"/>
                <w:sz w:val="20"/>
                <w:szCs w:val="20"/>
              </w:rPr>
            </w:pPr>
            <w:r>
              <w:rPr>
                <w:rFonts w:cs="Tahoma"/>
                <w:sz w:val="20"/>
                <w:szCs w:val="20"/>
              </w:rPr>
              <w:t>Flores-Charter</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Action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1 min</w:t>
            </w:r>
          </w:p>
        </w:tc>
        <w:tc>
          <w:tcPr>
            <w:tcW w:w="162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r w:rsidR="004F6656"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4F6656" w:rsidRDefault="004F6656" w:rsidP="00C149E0">
            <w:pPr>
              <w:pStyle w:val="Heading5"/>
              <w:jc w:val="left"/>
              <w:outlineLvl w:val="4"/>
              <w:rPr>
                <w:rFonts w:cs="Tahoma"/>
                <w:sz w:val="20"/>
                <w:szCs w:val="20"/>
              </w:rPr>
            </w:pPr>
            <w:r>
              <w:rPr>
                <w:rFonts w:cs="Tahoma"/>
                <w:sz w:val="20"/>
                <w:szCs w:val="20"/>
              </w:rPr>
              <w:t>2</w:t>
            </w:r>
          </w:p>
        </w:tc>
        <w:tc>
          <w:tcPr>
            <w:tcW w:w="3150" w:type="dxa"/>
            <w:tcBorders>
              <w:top w:val="single" w:sz="4" w:space="0" w:color="auto"/>
              <w:left w:val="single" w:sz="4" w:space="0" w:color="auto"/>
              <w:bottom w:val="single" w:sz="4" w:space="0" w:color="auto"/>
              <w:right w:val="single" w:sz="4" w:space="0" w:color="auto"/>
            </w:tcBorders>
            <w:vAlign w:val="center"/>
          </w:tcPr>
          <w:p w:rsidR="00664225" w:rsidRPr="007F238E" w:rsidRDefault="007F238E">
            <w:pPr>
              <w:rPr>
                <w:rStyle w:val="Hyperlink"/>
                <w:rFonts w:cs="Tahoma"/>
                <w:sz w:val="20"/>
                <w:szCs w:val="20"/>
              </w:rPr>
            </w:pPr>
            <w:r>
              <w:rPr>
                <w:rFonts w:cs="Tahoma"/>
                <w:sz w:val="20"/>
                <w:szCs w:val="20"/>
              </w:rPr>
              <w:fldChar w:fldCharType="begin"/>
            </w:r>
            <w:r>
              <w:rPr>
                <w:rFonts w:cs="Tahoma"/>
                <w:sz w:val="20"/>
                <w:szCs w:val="20"/>
              </w:rPr>
              <w:instrText xml:space="preserve"> HYPERLINK "https://portal.swccd.edu/Committees/AcaSen/Standardized%20Document%20Library/AS%20Draft%20Minutes%2003-17-15.docx" </w:instrText>
            </w:r>
            <w:r>
              <w:rPr>
                <w:rFonts w:cs="Tahoma"/>
                <w:sz w:val="20"/>
                <w:szCs w:val="20"/>
              </w:rPr>
              <w:fldChar w:fldCharType="separate"/>
            </w:r>
            <w:r w:rsidR="004F6656" w:rsidRPr="007F238E">
              <w:rPr>
                <w:rStyle w:val="Hyperlink"/>
                <w:rFonts w:cs="Tahoma"/>
                <w:sz w:val="20"/>
                <w:szCs w:val="20"/>
              </w:rPr>
              <w:t>Approval of Minutes</w:t>
            </w:r>
            <w:r w:rsidR="00664225" w:rsidRPr="007F238E">
              <w:rPr>
                <w:rStyle w:val="Hyperlink"/>
                <w:rFonts w:cs="Tahoma"/>
                <w:sz w:val="20"/>
                <w:szCs w:val="20"/>
              </w:rPr>
              <w:t xml:space="preserve"> from </w:t>
            </w:r>
          </w:p>
          <w:p w:rsidR="004F6656" w:rsidRPr="00117F48" w:rsidRDefault="006E3874" w:rsidP="00301C37">
            <w:pPr>
              <w:rPr>
                <w:rFonts w:cs="Tahoma"/>
                <w:sz w:val="20"/>
                <w:szCs w:val="20"/>
              </w:rPr>
            </w:pPr>
            <w:r w:rsidRPr="007F238E">
              <w:rPr>
                <w:rStyle w:val="Hyperlink"/>
                <w:rFonts w:cs="Tahoma"/>
                <w:sz w:val="20"/>
                <w:szCs w:val="20"/>
              </w:rPr>
              <w:t>03/17</w:t>
            </w:r>
            <w:r w:rsidR="00301C37" w:rsidRPr="007F238E">
              <w:rPr>
                <w:rStyle w:val="Hyperlink"/>
                <w:rFonts w:cs="Tahoma"/>
                <w:sz w:val="20"/>
                <w:szCs w:val="20"/>
              </w:rPr>
              <w:t>/15</w:t>
            </w:r>
            <w:r w:rsidR="007F238E">
              <w:rPr>
                <w:rFonts w:cs="Tahoma"/>
                <w:sz w:val="20"/>
                <w:szCs w:val="20"/>
              </w:rPr>
              <w:fldChar w:fldCharType="end"/>
            </w:r>
            <w:r w:rsidR="0006198D">
              <w:rPr>
                <w:rFonts w:cs="Tahoma"/>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rsidR="004F6656" w:rsidRDefault="004F6656">
            <w:pPr>
              <w:rPr>
                <w:rFonts w:cs="Tahoma"/>
                <w:sz w:val="20"/>
                <w:szCs w:val="20"/>
              </w:rPr>
            </w:pPr>
            <w:r>
              <w:rPr>
                <w:rFonts w:cs="Tahoma"/>
                <w:sz w:val="20"/>
                <w:szCs w:val="20"/>
              </w:rPr>
              <w:t>Flores-Charter</w:t>
            </w:r>
          </w:p>
        </w:tc>
        <w:tc>
          <w:tcPr>
            <w:tcW w:w="162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r>
              <w:rPr>
                <w:rFonts w:cs="Tahoma"/>
                <w:sz w:val="20"/>
                <w:szCs w:val="20"/>
              </w:rPr>
              <w:t>Action</w:t>
            </w:r>
          </w:p>
        </w:tc>
        <w:tc>
          <w:tcPr>
            <w:tcW w:w="135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r>
              <w:rPr>
                <w:rFonts w:cs="Tahoma"/>
                <w:sz w:val="20"/>
                <w:szCs w:val="20"/>
              </w:rPr>
              <w:t>1 min</w:t>
            </w:r>
          </w:p>
        </w:tc>
        <w:tc>
          <w:tcPr>
            <w:tcW w:w="162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p>
        </w:tc>
      </w:tr>
      <w:tr w:rsidR="001E426E"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7714A6" w:rsidP="00C149E0">
            <w:pPr>
              <w:pStyle w:val="Heading5"/>
              <w:jc w:val="left"/>
              <w:outlineLvl w:val="4"/>
              <w:rPr>
                <w:rFonts w:cs="Tahoma"/>
                <w:sz w:val="20"/>
                <w:szCs w:val="20"/>
              </w:rPr>
            </w:pPr>
            <w:r>
              <w:rPr>
                <w:rFonts w:cs="Tahoma"/>
                <w:sz w:val="20"/>
                <w:szCs w:val="20"/>
              </w:rPr>
              <w:t>3</w:t>
            </w:r>
          </w:p>
        </w:tc>
        <w:tc>
          <w:tcPr>
            <w:tcW w:w="315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Public Comment</w:t>
            </w:r>
          </w:p>
        </w:tc>
        <w:tc>
          <w:tcPr>
            <w:tcW w:w="1710" w:type="dxa"/>
            <w:tcBorders>
              <w:top w:val="single" w:sz="4" w:space="0" w:color="auto"/>
              <w:left w:val="single" w:sz="4" w:space="0" w:color="auto"/>
              <w:bottom w:val="single" w:sz="4" w:space="0" w:color="auto"/>
              <w:right w:val="single" w:sz="4" w:space="0" w:color="auto"/>
            </w:tcBorders>
            <w:vAlign w:val="center"/>
          </w:tcPr>
          <w:p w:rsidR="001E426E" w:rsidRPr="00117F48" w:rsidRDefault="007F5463">
            <w:pPr>
              <w:rPr>
                <w:rFonts w:cs="Tahoma"/>
                <w:sz w:val="20"/>
                <w:szCs w:val="20"/>
              </w:rPr>
            </w:pPr>
            <w:r>
              <w:rPr>
                <w:rFonts w:cs="Tahoma"/>
                <w:sz w:val="20"/>
                <w:szCs w:val="20"/>
              </w:rPr>
              <w:t>Flores-Charter</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Information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 xml:space="preserve">3 </w:t>
            </w:r>
            <w:proofErr w:type="spellStart"/>
            <w:r w:rsidRPr="00117F48">
              <w:rPr>
                <w:rFonts w:cs="Tahoma"/>
                <w:sz w:val="20"/>
                <w:szCs w:val="20"/>
              </w:rPr>
              <w:t>mins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r w:rsidR="00F90201"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Default="007714A6" w:rsidP="00C149E0">
            <w:pPr>
              <w:pStyle w:val="Heading5"/>
              <w:jc w:val="left"/>
              <w:outlineLvl w:val="4"/>
              <w:rPr>
                <w:rFonts w:cs="Tahoma"/>
                <w:sz w:val="20"/>
                <w:szCs w:val="20"/>
              </w:rPr>
            </w:pPr>
            <w:r>
              <w:rPr>
                <w:rFonts w:cs="Tahoma"/>
                <w:sz w:val="20"/>
                <w:szCs w:val="20"/>
              </w:rPr>
              <w:t>4</w:t>
            </w:r>
          </w:p>
        </w:tc>
        <w:tc>
          <w:tcPr>
            <w:tcW w:w="315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rsidP="00F90201">
            <w:pPr>
              <w:rPr>
                <w:rFonts w:cs="Tahoma"/>
                <w:sz w:val="20"/>
                <w:szCs w:val="20"/>
              </w:rPr>
            </w:pPr>
            <w:r>
              <w:rPr>
                <w:rFonts w:cs="Tahoma"/>
                <w:sz w:val="20"/>
                <w:szCs w:val="20"/>
              </w:rPr>
              <w:t>President’s Report</w:t>
            </w:r>
          </w:p>
        </w:tc>
        <w:tc>
          <w:tcPr>
            <w:tcW w:w="171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Flores-Charter</w:t>
            </w:r>
          </w:p>
        </w:tc>
        <w:tc>
          <w:tcPr>
            <w:tcW w:w="162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sidRPr="00117F48">
              <w:rPr>
                <w:rFonts w:cs="Tahoma"/>
                <w:sz w:val="20"/>
                <w:szCs w:val="20"/>
              </w:rPr>
              <w:t>Information</w:t>
            </w:r>
          </w:p>
        </w:tc>
        <w:tc>
          <w:tcPr>
            <w:tcW w:w="1350" w:type="dxa"/>
            <w:tcBorders>
              <w:top w:val="single" w:sz="4" w:space="0" w:color="auto"/>
              <w:left w:val="single" w:sz="4" w:space="0" w:color="auto"/>
              <w:bottom w:val="single" w:sz="4" w:space="0" w:color="auto"/>
              <w:right w:val="single" w:sz="4" w:space="0" w:color="auto"/>
            </w:tcBorders>
            <w:vAlign w:val="center"/>
          </w:tcPr>
          <w:p w:rsidR="00F90201" w:rsidRPr="00117F48" w:rsidRDefault="00887755">
            <w:pPr>
              <w:rPr>
                <w:rFonts w:cs="Tahoma"/>
                <w:sz w:val="20"/>
                <w:szCs w:val="20"/>
              </w:rPr>
            </w:pPr>
            <w:r>
              <w:rPr>
                <w:rFonts w:cs="Tahoma"/>
                <w:sz w:val="20"/>
                <w:szCs w:val="20"/>
              </w:rPr>
              <w:t>5</w:t>
            </w:r>
            <w:r w:rsidR="00F90201">
              <w:rPr>
                <w:rFonts w:cs="Tahoma"/>
                <w:sz w:val="20"/>
                <w:szCs w:val="20"/>
              </w:rPr>
              <w:t xml:space="preserve"> </w:t>
            </w:r>
            <w:proofErr w:type="spellStart"/>
            <w:r w:rsidR="00F90201">
              <w:rPr>
                <w:rFonts w:cs="Tahoma"/>
                <w:sz w:val="20"/>
                <w:szCs w:val="20"/>
              </w:rPr>
              <w:t>mins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F90201"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Default="007714A6" w:rsidP="00C149E0">
            <w:pPr>
              <w:pStyle w:val="Heading5"/>
              <w:jc w:val="left"/>
              <w:outlineLvl w:val="4"/>
              <w:rPr>
                <w:rFonts w:cs="Tahoma"/>
                <w:sz w:val="20"/>
                <w:szCs w:val="20"/>
              </w:rPr>
            </w:pPr>
            <w:r>
              <w:rPr>
                <w:rFonts w:cs="Tahoma"/>
                <w:sz w:val="20"/>
                <w:szCs w:val="20"/>
              </w:rPr>
              <w:t>5</w:t>
            </w:r>
          </w:p>
        </w:tc>
        <w:tc>
          <w:tcPr>
            <w:tcW w:w="315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rsidP="00F90201">
            <w:pPr>
              <w:rPr>
                <w:rFonts w:cs="Tahoma"/>
                <w:sz w:val="20"/>
                <w:szCs w:val="20"/>
              </w:rPr>
            </w:pPr>
            <w:r>
              <w:rPr>
                <w:rFonts w:cs="Tahoma"/>
                <w:sz w:val="20"/>
                <w:szCs w:val="20"/>
              </w:rPr>
              <w:t>SCEA Report</w:t>
            </w:r>
          </w:p>
        </w:tc>
        <w:tc>
          <w:tcPr>
            <w:tcW w:w="171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Post</w:t>
            </w:r>
          </w:p>
        </w:tc>
        <w:tc>
          <w:tcPr>
            <w:tcW w:w="162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Information</w:t>
            </w:r>
          </w:p>
        </w:tc>
        <w:tc>
          <w:tcPr>
            <w:tcW w:w="135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r>
              <w:rPr>
                <w:rFonts w:cs="Tahoma"/>
                <w:sz w:val="20"/>
                <w:szCs w:val="20"/>
              </w:rPr>
              <w:t xml:space="preserve">3 </w:t>
            </w:r>
            <w:proofErr w:type="spellStart"/>
            <w:r>
              <w:rPr>
                <w:rFonts w:cs="Tahoma"/>
                <w:sz w:val="20"/>
                <w:szCs w:val="20"/>
              </w:rPr>
              <w:t>mins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AF7E4F"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AF7E4F" w:rsidRDefault="00AF7E4F" w:rsidP="00C149E0">
            <w:pPr>
              <w:pStyle w:val="Heading5"/>
              <w:jc w:val="left"/>
              <w:outlineLvl w:val="4"/>
              <w:rPr>
                <w:rFonts w:cs="Tahoma"/>
                <w:sz w:val="20"/>
                <w:szCs w:val="20"/>
              </w:rPr>
            </w:pPr>
            <w:r>
              <w:rPr>
                <w:rFonts w:cs="Tahoma"/>
                <w:sz w:val="20"/>
                <w:szCs w:val="20"/>
              </w:rPr>
              <w:t>6</w:t>
            </w:r>
          </w:p>
        </w:tc>
        <w:tc>
          <w:tcPr>
            <w:tcW w:w="3150" w:type="dxa"/>
            <w:tcBorders>
              <w:top w:val="single" w:sz="4" w:space="0" w:color="auto"/>
              <w:left w:val="single" w:sz="4" w:space="0" w:color="auto"/>
              <w:bottom w:val="single" w:sz="4" w:space="0" w:color="auto"/>
              <w:right w:val="single" w:sz="4" w:space="0" w:color="auto"/>
            </w:tcBorders>
            <w:vAlign w:val="center"/>
          </w:tcPr>
          <w:p w:rsidR="000628D2" w:rsidRDefault="00B70802" w:rsidP="000628D2">
            <w:pPr>
              <w:rPr>
                <w:rFonts w:cs="Tahoma"/>
                <w:sz w:val="20"/>
                <w:szCs w:val="20"/>
              </w:rPr>
            </w:pPr>
            <w:r>
              <w:rPr>
                <w:rFonts w:cs="Tahoma"/>
                <w:sz w:val="20"/>
                <w:szCs w:val="20"/>
              </w:rPr>
              <w:t>BUS/Legal/Tech Resolution</w:t>
            </w:r>
          </w:p>
        </w:tc>
        <w:tc>
          <w:tcPr>
            <w:tcW w:w="1710" w:type="dxa"/>
            <w:tcBorders>
              <w:top w:val="single" w:sz="4" w:space="0" w:color="auto"/>
              <w:left w:val="single" w:sz="4" w:space="0" w:color="auto"/>
              <w:bottom w:val="single" w:sz="4" w:space="0" w:color="auto"/>
              <w:right w:val="single" w:sz="4" w:space="0" w:color="auto"/>
            </w:tcBorders>
            <w:vAlign w:val="center"/>
          </w:tcPr>
          <w:p w:rsidR="00AF7E4F" w:rsidRDefault="007F238E" w:rsidP="00AF7E4F">
            <w:pPr>
              <w:rPr>
                <w:rFonts w:cs="Tahoma"/>
                <w:sz w:val="20"/>
                <w:szCs w:val="20"/>
              </w:rPr>
            </w:pPr>
            <w:r>
              <w:rPr>
                <w:rFonts w:cs="Tahoma"/>
                <w:sz w:val="20"/>
                <w:szCs w:val="20"/>
              </w:rPr>
              <w:t>Flores-Charter</w:t>
            </w:r>
          </w:p>
        </w:tc>
        <w:tc>
          <w:tcPr>
            <w:tcW w:w="1620" w:type="dxa"/>
            <w:tcBorders>
              <w:top w:val="single" w:sz="4" w:space="0" w:color="auto"/>
              <w:left w:val="single" w:sz="4" w:space="0" w:color="auto"/>
              <w:bottom w:val="single" w:sz="4" w:space="0" w:color="auto"/>
              <w:right w:val="single" w:sz="4" w:space="0" w:color="auto"/>
            </w:tcBorders>
            <w:vAlign w:val="center"/>
          </w:tcPr>
          <w:p w:rsidR="00AF7E4F" w:rsidRDefault="007F238E" w:rsidP="007656CA">
            <w:pPr>
              <w:rPr>
                <w:rFonts w:cs="Tahoma"/>
                <w:sz w:val="20"/>
                <w:szCs w:val="20"/>
              </w:rPr>
            </w:pPr>
            <w:r>
              <w:rPr>
                <w:rFonts w:cs="Tahoma"/>
                <w:sz w:val="20"/>
                <w:szCs w:val="20"/>
              </w:rPr>
              <w:t>1</w:t>
            </w:r>
            <w:r w:rsidRPr="007F238E">
              <w:rPr>
                <w:rFonts w:cs="Tahoma"/>
                <w:sz w:val="20"/>
                <w:szCs w:val="20"/>
                <w:vertAlign w:val="superscript"/>
              </w:rPr>
              <w:t>st</w:t>
            </w:r>
            <w:r>
              <w:rPr>
                <w:rFonts w:cs="Tahoma"/>
                <w:sz w:val="20"/>
                <w:szCs w:val="20"/>
              </w:rPr>
              <w:t xml:space="preserve"> Read</w:t>
            </w:r>
          </w:p>
        </w:tc>
        <w:tc>
          <w:tcPr>
            <w:tcW w:w="1350" w:type="dxa"/>
            <w:tcBorders>
              <w:top w:val="single" w:sz="4" w:space="0" w:color="auto"/>
              <w:left w:val="single" w:sz="4" w:space="0" w:color="auto"/>
              <w:bottom w:val="single" w:sz="4" w:space="0" w:color="auto"/>
              <w:right w:val="single" w:sz="4" w:space="0" w:color="auto"/>
            </w:tcBorders>
            <w:vAlign w:val="center"/>
          </w:tcPr>
          <w:p w:rsidR="00AF7E4F" w:rsidRDefault="007F238E">
            <w:pPr>
              <w:rPr>
                <w:rFonts w:cs="Tahoma"/>
                <w:sz w:val="20"/>
                <w:szCs w:val="20"/>
              </w:rPr>
            </w:pPr>
            <w:r>
              <w:rPr>
                <w:rFonts w:cs="Tahoma"/>
                <w:sz w:val="20"/>
                <w:szCs w:val="20"/>
              </w:rPr>
              <w:t xml:space="preserve">5 </w:t>
            </w:r>
            <w:proofErr w:type="spellStart"/>
            <w:r>
              <w:rPr>
                <w:rFonts w:cs="Tahoma"/>
                <w:sz w:val="20"/>
                <w:szCs w:val="20"/>
              </w:rPr>
              <w:t>mins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AF7E4F" w:rsidRPr="00117F48" w:rsidRDefault="00AF7E4F">
            <w:pPr>
              <w:rPr>
                <w:rFonts w:cs="Tahoma"/>
                <w:sz w:val="20"/>
                <w:szCs w:val="20"/>
              </w:rPr>
            </w:pPr>
          </w:p>
        </w:tc>
      </w:tr>
      <w:tr w:rsidR="007F238E"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7F238E" w:rsidRDefault="00B70802" w:rsidP="00C149E0">
            <w:pPr>
              <w:pStyle w:val="Heading5"/>
              <w:jc w:val="left"/>
              <w:outlineLvl w:val="4"/>
              <w:rPr>
                <w:rFonts w:cs="Tahoma"/>
                <w:sz w:val="20"/>
                <w:szCs w:val="20"/>
              </w:rPr>
            </w:pPr>
            <w:r>
              <w:rPr>
                <w:rFonts w:cs="Tahoma"/>
                <w:sz w:val="20"/>
                <w:szCs w:val="20"/>
              </w:rPr>
              <w:t>7</w:t>
            </w:r>
            <w:bookmarkStart w:id="0" w:name="_GoBack"/>
            <w:bookmarkEnd w:id="0"/>
          </w:p>
        </w:tc>
        <w:tc>
          <w:tcPr>
            <w:tcW w:w="3150" w:type="dxa"/>
            <w:tcBorders>
              <w:top w:val="single" w:sz="4" w:space="0" w:color="auto"/>
              <w:left w:val="single" w:sz="4" w:space="0" w:color="auto"/>
              <w:bottom w:val="single" w:sz="4" w:space="0" w:color="auto"/>
              <w:right w:val="single" w:sz="4" w:space="0" w:color="auto"/>
            </w:tcBorders>
            <w:vAlign w:val="center"/>
          </w:tcPr>
          <w:p w:rsidR="007F238E" w:rsidRDefault="007F238E" w:rsidP="002D5621">
            <w:pPr>
              <w:rPr>
                <w:rFonts w:cs="Tahoma"/>
                <w:sz w:val="20"/>
                <w:szCs w:val="20"/>
              </w:rPr>
            </w:pPr>
            <w:r>
              <w:rPr>
                <w:rFonts w:cs="Tahoma"/>
                <w:sz w:val="20"/>
                <w:szCs w:val="20"/>
              </w:rPr>
              <w:t>Q&amp;A with Vice President of Academic Affairs</w:t>
            </w:r>
          </w:p>
        </w:tc>
        <w:tc>
          <w:tcPr>
            <w:tcW w:w="1710" w:type="dxa"/>
            <w:tcBorders>
              <w:top w:val="single" w:sz="4" w:space="0" w:color="auto"/>
              <w:left w:val="single" w:sz="4" w:space="0" w:color="auto"/>
              <w:bottom w:val="single" w:sz="4" w:space="0" w:color="auto"/>
              <w:right w:val="single" w:sz="4" w:space="0" w:color="auto"/>
            </w:tcBorders>
            <w:vAlign w:val="center"/>
          </w:tcPr>
          <w:p w:rsidR="007F238E" w:rsidRDefault="007F238E" w:rsidP="002D5621">
            <w:pPr>
              <w:rPr>
                <w:rFonts w:cs="Tahoma"/>
                <w:sz w:val="20"/>
                <w:szCs w:val="20"/>
              </w:rPr>
            </w:pPr>
            <w:r>
              <w:rPr>
                <w:rFonts w:cs="Tahoma"/>
                <w:sz w:val="20"/>
                <w:szCs w:val="20"/>
              </w:rPr>
              <w:t>Tyner</w:t>
            </w:r>
          </w:p>
        </w:tc>
        <w:tc>
          <w:tcPr>
            <w:tcW w:w="1620" w:type="dxa"/>
            <w:tcBorders>
              <w:top w:val="single" w:sz="4" w:space="0" w:color="auto"/>
              <w:left w:val="single" w:sz="4" w:space="0" w:color="auto"/>
              <w:bottom w:val="single" w:sz="4" w:space="0" w:color="auto"/>
              <w:right w:val="single" w:sz="4" w:space="0" w:color="auto"/>
            </w:tcBorders>
            <w:vAlign w:val="center"/>
          </w:tcPr>
          <w:p w:rsidR="007F238E" w:rsidRDefault="007F238E" w:rsidP="002D5621">
            <w:pPr>
              <w:rPr>
                <w:rFonts w:cs="Tahoma"/>
                <w:sz w:val="20"/>
                <w:szCs w:val="20"/>
              </w:rPr>
            </w:pPr>
            <w:r>
              <w:rPr>
                <w:rFonts w:cs="Tahoma"/>
                <w:sz w:val="20"/>
                <w:szCs w:val="20"/>
              </w:rPr>
              <w:t>Discussion</w:t>
            </w:r>
          </w:p>
        </w:tc>
        <w:tc>
          <w:tcPr>
            <w:tcW w:w="1350" w:type="dxa"/>
            <w:tcBorders>
              <w:top w:val="single" w:sz="4" w:space="0" w:color="auto"/>
              <w:left w:val="single" w:sz="4" w:space="0" w:color="auto"/>
              <w:bottom w:val="single" w:sz="4" w:space="0" w:color="auto"/>
              <w:right w:val="single" w:sz="4" w:space="0" w:color="auto"/>
            </w:tcBorders>
            <w:vAlign w:val="center"/>
          </w:tcPr>
          <w:p w:rsidR="007F238E" w:rsidRDefault="007F238E" w:rsidP="002D5621">
            <w:pPr>
              <w:rPr>
                <w:rFonts w:cs="Tahoma"/>
                <w:sz w:val="20"/>
                <w:szCs w:val="20"/>
              </w:rPr>
            </w:pPr>
            <w:r>
              <w:rPr>
                <w:rFonts w:cs="Tahoma"/>
                <w:sz w:val="20"/>
                <w:szCs w:val="20"/>
              </w:rPr>
              <w:t>25 min.</w:t>
            </w:r>
          </w:p>
        </w:tc>
        <w:tc>
          <w:tcPr>
            <w:tcW w:w="1620" w:type="dxa"/>
            <w:tcBorders>
              <w:top w:val="single" w:sz="4" w:space="0" w:color="auto"/>
              <w:left w:val="single" w:sz="4" w:space="0" w:color="auto"/>
              <w:bottom w:val="single" w:sz="4" w:space="0" w:color="auto"/>
              <w:right w:val="single" w:sz="4" w:space="0" w:color="auto"/>
            </w:tcBorders>
            <w:vAlign w:val="center"/>
          </w:tcPr>
          <w:p w:rsidR="007F238E" w:rsidRPr="00117F48" w:rsidRDefault="007F238E">
            <w:pPr>
              <w:rPr>
                <w:rFonts w:cs="Tahoma"/>
                <w:sz w:val="20"/>
                <w:szCs w:val="20"/>
              </w:rPr>
            </w:pPr>
          </w:p>
        </w:tc>
      </w:tr>
      <w:tr w:rsidR="001E426E" w:rsidRPr="00117F48" w:rsidTr="000628D2">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rsidP="00C149E0">
            <w:pPr>
              <w:pStyle w:val="Heading5"/>
              <w:jc w:val="left"/>
              <w:outlineLvl w:val="4"/>
              <w:rPr>
                <w:rFonts w:cs="Tahoma"/>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Adjournment</w:t>
            </w:r>
          </w:p>
        </w:tc>
        <w:tc>
          <w:tcPr>
            <w:tcW w:w="171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bl>
    <w:p w:rsidR="003F7899" w:rsidRPr="00BA61D0" w:rsidRDefault="003F7899" w:rsidP="003F7899">
      <w:pPr>
        <w:rPr>
          <w:b/>
          <w:sz w:val="20"/>
          <w:szCs w:val="20"/>
        </w:rPr>
      </w:pPr>
    </w:p>
    <w:p w:rsidR="003F7899" w:rsidRDefault="003F7899" w:rsidP="003F7899">
      <w:pPr>
        <w:rPr>
          <w:b/>
          <w:szCs w:val="16"/>
        </w:rPr>
      </w:pPr>
      <w:r w:rsidRPr="00E50C09">
        <w:rPr>
          <w:b/>
          <w:szCs w:val="16"/>
        </w:rPr>
        <w:t xml:space="preserve">In order to comply with The Brown Act  (Open Meetings for Local Legislative Bodies), prior to conducting Senate business at every regular meeting the Senate will honor </w:t>
      </w:r>
      <w:r>
        <w:rPr>
          <w:b/>
          <w:szCs w:val="16"/>
        </w:rPr>
        <w:t>three</w:t>
      </w:r>
      <w:r w:rsidRPr="00E50C09">
        <w:rPr>
          <w:b/>
          <w:szCs w:val="16"/>
        </w:rPr>
        <w:t xml:space="preserv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rsidR="00202252" w:rsidRDefault="00202252" w:rsidP="003F7899">
      <w:pPr>
        <w:rPr>
          <w:b/>
          <w:szCs w:val="16"/>
        </w:rPr>
      </w:pPr>
    </w:p>
    <w:p w:rsidR="003F7899" w:rsidRPr="0084659E" w:rsidRDefault="00202252" w:rsidP="003F7899">
      <w:pPr>
        <w:rPr>
          <w:b/>
          <w:szCs w:val="16"/>
        </w:rPr>
      </w:pPr>
      <w:r>
        <w:rPr>
          <w:b/>
          <w:szCs w:val="16"/>
        </w:rPr>
        <w:t xml:space="preserve">Persons with disabilities who require this agenda and other meeting materials in an alternate format/media can make the request to:  </w:t>
      </w:r>
      <w:hyperlink r:id="rId15" w:history="1">
        <w:r w:rsidRPr="00863467">
          <w:rPr>
            <w:rStyle w:val="Hyperlink"/>
            <w:b/>
            <w:szCs w:val="16"/>
          </w:rPr>
          <w:t>aarietti@swccd.edu</w:t>
        </w:r>
      </w:hyperlink>
      <w:r>
        <w:rPr>
          <w:b/>
          <w:szCs w:val="16"/>
        </w:rPr>
        <w:t xml:space="preserve"> or TTY (619) 482-6470 or Voice (619) 482-6436.</w:t>
      </w:r>
    </w:p>
    <w:p w:rsidR="0006198D" w:rsidRDefault="0006198D">
      <w:pPr>
        <w:rPr>
          <w:sz w:val="20"/>
          <w:szCs w:val="20"/>
        </w:rPr>
      </w:pPr>
    </w:p>
    <w:p w:rsidR="0063600C" w:rsidRDefault="003F7899">
      <w:r w:rsidRPr="00BA61D0">
        <w:rPr>
          <w:sz w:val="20"/>
          <w:szCs w:val="20"/>
        </w:rPr>
        <w:t>Next Regular Ac</w:t>
      </w:r>
      <w:r w:rsidR="002D1A04">
        <w:rPr>
          <w:sz w:val="20"/>
          <w:szCs w:val="20"/>
        </w:rPr>
        <w:t xml:space="preserve">ademic Senate Meeting: </w:t>
      </w:r>
      <w:r w:rsidR="007F238E">
        <w:rPr>
          <w:sz w:val="20"/>
          <w:szCs w:val="20"/>
        </w:rPr>
        <w:t>April 14</w:t>
      </w:r>
      <w:r w:rsidR="00117F48">
        <w:rPr>
          <w:sz w:val="20"/>
          <w:szCs w:val="20"/>
        </w:rPr>
        <w:t>, 2014 1</w:t>
      </w:r>
      <w:r w:rsidR="0052501A">
        <w:rPr>
          <w:sz w:val="20"/>
          <w:szCs w:val="20"/>
        </w:rPr>
        <w:t xml:space="preserve">1-11:50 </w:t>
      </w:r>
      <w:r w:rsidR="0052501A" w:rsidRPr="00BA0A35">
        <w:rPr>
          <w:sz w:val="20"/>
          <w:szCs w:val="20"/>
        </w:rPr>
        <w:t>A.M</w:t>
      </w:r>
      <w:r w:rsidR="0052501A" w:rsidRPr="00EF2C3B">
        <w:rPr>
          <w:b/>
          <w:sz w:val="20"/>
          <w:szCs w:val="20"/>
        </w:rPr>
        <w:t>.</w:t>
      </w:r>
      <w:r w:rsidR="00117F48" w:rsidRPr="00EF2C3B">
        <w:rPr>
          <w:b/>
          <w:sz w:val="20"/>
          <w:szCs w:val="20"/>
        </w:rPr>
        <w:t xml:space="preserve"> </w:t>
      </w:r>
      <w:r w:rsidR="00EB497B">
        <w:rPr>
          <w:b/>
          <w:sz w:val="20"/>
          <w:szCs w:val="20"/>
        </w:rPr>
        <w:t>Room</w:t>
      </w:r>
      <w:r w:rsidR="00BA0A35">
        <w:rPr>
          <w:b/>
          <w:sz w:val="20"/>
          <w:szCs w:val="20"/>
        </w:rPr>
        <w:t xml:space="preserve"> </w:t>
      </w:r>
      <w:r w:rsidR="00664225">
        <w:rPr>
          <w:b/>
          <w:sz w:val="20"/>
          <w:szCs w:val="20"/>
        </w:rPr>
        <w:t xml:space="preserve">L </w:t>
      </w:r>
      <w:r w:rsidR="00EF2C3B" w:rsidRPr="00EF2C3B">
        <w:rPr>
          <w:b/>
          <w:sz w:val="20"/>
          <w:szCs w:val="20"/>
        </w:rPr>
        <w:t>246</w:t>
      </w:r>
    </w:p>
    <w:sectPr w:rsidR="0063600C" w:rsidSect="00C40A7E">
      <w:headerReference w:type="even" r:id="rId16"/>
      <w:headerReference w:type="default" r:id="rId17"/>
      <w:footerReference w:type="even" r:id="rId18"/>
      <w:footerReference w:type="default" r:id="rId19"/>
      <w:headerReference w:type="first" r:id="rId20"/>
      <w:footerReference w:type="first" r:id="rId21"/>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3C" w:rsidRDefault="000A303C">
      <w:r>
        <w:separator/>
      </w:r>
    </w:p>
  </w:endnote>
  <w:endnote w:type="continuationSeparator" w:id="0">
    <w:p w:rsidR="000A303C" w:rsidRDefault="000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Pr="00EB3A4D" w:rsidRDefault="00171BAD" w:rsidP="00C40A7E">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rsidR="00171BAD" w:rsidRDefault="00171BAD" w:rsidP="00C40A7E">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rsidR="00171BAD" w:rsidRDefault="00171BAD">
    <w:pPr>
      <w:pStyle w:val="Footer"/>
    </w:pPr>
  </w:p>
  <w:p w:rsidR="00171BAD" w:rsidRDefault="00171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3C" w:rsidRDefault="000A303C">
      <w:r>
        <w:separator/>
      </w:r>
    </w:p>
  </w:footnote>
  <w:footnote w:type="continuationSeparator" w:id="0">
    <w:p w:rsidR="000A303C" w:rsidRDefault="000A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171BAD" w:rsidTr="00C40A7E">
      <w:tc>
        <w:tcPr>
          <w:tcW w:w="5220" w:type="dxa"/>
        </w:tcPr>
        <w:p w:rsidR="00171BAD" w:rsidRDefault="00171BAD">
          <w:pPr>
            <w:pStyle w:val="Header"/>
            <w:rPr>
              <w:color w:val="1F497D" w:themeColor="text2"/>
            </w:rPr>
          </w:pPr>
          <w:r>
            <w:rPr>
              <w:noProof/>
              <w:color w:val="1F497D" w:themeColor="text2"/>
            </w:rPr>
            <w:drawing>
              <wp:inline distT="0" distB="0" distL="0" distR="0" wp14:anchorId="37341A13" wp14:editId="64D91D2C">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171BAD" w:rsidRPr="00326B42" w:rsidRDefault="00171BAD" w:rsidP="00C40A7E">
          <w:pPr>
            <w:jc w:val="center"/>
          </w:pPr>
          <w:r>
            <w:rPr>
              <w:noProof/>
            </w:rPr>
            <w:drawing>
              <wp:inline distT="0" distB="0" distL="0" distR="0" wp14:anchorId="78410BC1" wp14:editId="726CE518">
                <wp:extent cx="21812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inline>
            </w:drawing>
          </w:r>
        </w:p>
      </w:tc>
    </w:tr>
  </w:tbl>
  <w:p w:rsidR="00171BAD" w:rsidRDefault="00171BAD">
    <w:pPr>
      <w:pStyle w:val="Header"/>
    </w:pPr>
  </w:p>
  <w:p w:rsidR="00171BAD" w:rsidRDefault="00171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4BE"/>
    <w:multiLevelType w:val="hybridMultilevel"/>
    <w:tmpl w:val="3F5C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24AE5"/>
    <w:multiLevelType w:val="hybridMultilevel"/>
    <w:tmpl w:val="7A9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99"/>
    <w:rsid w:val="00012CFB"/>
    <w:rsid w:val="00024380"/>
    <w:rsid w:val="000243B5"/>
    <w:rsid w:val="000345ED"/>
    <w:rsid w:val="000572B7"/>
    <w:rsid w:val="0006198D"/>
    <w:rsid w:val="000628D2"/>
    <w:rsid w:val="000813D7"/>
    <w:rsid w:val="00085EF3"/>
    <w:rsid w:val="00092304"/>
    <w:rsid w:val="000A303C"/>
    <w:rsid w:val="000B247C"/>
    <w:rsid w:val="000C1E4A"/>
    <w:rsid w:val="000C33F3"/>
    <w:rsid w:val="001035FE"/>
    <w:rsid w:val="00117F48"/>
    <w:rsid w:val="00147C14"/>
    <w:rsid w:val="001665BB"/>
    <w:rsid w:val="00171BAD"/>
    <w:rsid w:val="00175656"/>
    <w:rsid w:val="00175915"/>
    <w:rsid w:val="00195B58"/>
    <w:rsid w:val="001C5830"/>
    <w:rsid w:val="001E426E"/>
    <w:rsid w:val="001E6DF4"/>
    <w:rsid w:val="001F7273"/>
    <w:rsid w:val="00202252"/>
    <w:rsid w:val="002103E1"/>
    <w:rsid w:val="0023480E"/>
    <w:rsid w:val="00243DCE"/>
    <w:rsid w:val="00256783"/>
    <w:rsid w:val="0029519B"/>
    <w:rsid w:val="002D1A04"/>
    <w:rsid w:val="002D4656"/>
    <w:rsid w:val="002D5A1F"/>
    <w:rsid w:val="002F2B1D"/>
    <w:rsid w:val="002F7806"/>
    <w:rsid w:val="00301C37"/>
    <w:rsid w:val="00327B32"/>
    <w:rsid w:val="00343239"/>
    <w:rsid w:val="003515C1"/>
    <w:rsid w:val="00354A46"/>
    <w:rsid w:val="00357D68"/>
    <w:rsid w:val="003647B1"/>
    <w:rsid w:val="00367536"/>
    <w:rsid w:val="0038202F"/>
    <w:rsid w:val="003B1F06"/>
    <w:rsid w:val="003B5076"/>
    <w:rsid w:val="003B5F50"/>
    <w:rsid w:val="003E37FD"/>
    <w:rsid w:val="003E42D4"/>
    <w:rsid w:val="003F3C54"/>
    <w:rsid w:val="003F7899"/>
    <w:rsid w:val="00415D6F"/>
    <w:rsid w:val="004177B3"/>
    <w:rsid w:val="00440A9E"/>
    <w:rsid w:val="00455521"/>
    <w:rsid w:val="004668E2"/>
    <w:rsid w:val="004F6656"/>
    <w:rsid w:val="00521272"/>
    <w:rsid w:val="0052501A"/>
    <w:rsid w:val="0054601B"/>
    <w:rsid w:val="005B344A"/>
    <w:rsid w:val="005C1921"/>
    <w:rsid w:val="005C3170"/>
    <w:rsid w:val="005C44BA"/>
    <w:rsid w:val="005E0724"/>
    <w:rsid w:val="005F3B5B"/>
    <w:rsid w:val="00631924"/>
    <w:rsid w:val="0063600C"/>
    <w:rsid w:val="0064100B"/>
    <w:rsid w:val="00664225"/>
    <w:rsid w:val="006730D6"/>
    <w:rsid w:val="0069208E"/>
    <w:rsid w:val="006B5A27"/>
    <w:rsid w:val="006D047E"/>
    <w:rsid w:val="006D670F"/>
    <w:rsid w:val="006E3874"/>
    <w:rsid w:val="006E511A"/>
    <w:rsid w:val="007029AF"/>
    <w:rsid w:val="00706199"/>
    <w:rsid w:val="00720D09"/>
    <w:rsid w:val="00724993"/>
    <w:rsid w:val="00754A7F"/>
    <w:rsid w:val="007656CA"/>
    <w:rsid w:val="007714A6"/>
    <w:rsid w:val="0077765C"/>
    <w:rsid w:val="007934FB"/>
    <w:rsid w:val="007A44F6"/>
    <w:rsid w:val="007A67E0"/>
    <w:rsid w:val="007C2FB0"/>
    <w:rsid w:val="007E1C0C"/>
    <w:rsid w:val="007E4B8F"/>
    <w:rsid w:val="007F238E"/>
    <w:rsid w:val="007F452B"/>
    <w:rsid w:val="007F5463"/>
    <w:rsid w:val="00832B0C"/>
    <w:rsid w:val="00834C25"/>
    <w:rsid w:val="0084659E"/>
    <w:rsid w:val="00850E58"/>
    <w:rsid w:val="00881566"/>
    <w:rsid w:val="00887755"/>
    <w:rsid w:val="008B3F0D"/>
    <w:rsid w:val="008C4B8A"/>
    <w:rsid w:val="008E3A8E"/>
    <w:rsid w:val="008F1A09"/>
    <w:rsid w:val="009023A6"/>
    <w:rsid w:val="00910625"/>
    <w:rsid w:val="009250FF"/>
    <w:rsid w:val="0096286F"/>
    <w:rsid w:val="0096567D"/>
    <w:rsid w:val="009A7EDA"/>
    <w:rsid w:val="009E7EBC"/>
    <w:rsid w:val="009F2DF9"/>
    <w:rsid w:val="00A01F8B"/>
    <w:rsid w:val="00AA0B73"/>
    <w:rsid w:val="00AB2A84"/>
    <w:rsid w:val="00AD0856"/>
    <w:rsid w:val="00AD2754"/>
    <w:rsid w:val="00AE5F20"/>
    <w:rsid w:val="00AF7E4F"/>
    <w:rsid w:val="00B01F51"/>
    <w:rsid w:val="00B36197"/>
    <w:rsid w:val="00B63A2C"/>
    <w:rsid w:val="00B70802"/>
    <w:rsid w:val="00B74626"/>
    <w:rsid w:val="00B80022"/>
    <w:rsid w:val="00BA0A35"/>
    <w:rsid w:val="00BA19FA"/>
    <w:rsid w:val="00BA55CF"/>
    <w:rsid w:val="00BB68D3"/>
    <w:rsid w:val="00BF08F7"/>
    <w:rsid w:val="00C110C9"/>
    <w:rsid w:val="00C14307"/>
    <w:rsid w:val="00C149E0"/>
    <w:rsid w:val="00C16F5A"/>
    <w:rsid w:val="00C40A7E"/>
    <w:rsid w:val="00C473AF"/>
    <w:rsid w:val="00C5245C"/>
    <w:rsid w:val="00C55C58"/>
    <w:rsid w:val="00C92E2C"/>
    <w:rsid w:val="00CD2D86"/>
    <w:rsid w:val="00CD609E"/>
    <w:rsid w:val="00CF4769"/>
    <w:rsid w:val="00D031AA"/>
    <w:rsid w:val="00D27107"/>
    <w:rsid w:val="00D31B96"/>
    <w:rsid w:val="00D51518"/>
    <w:rsid w:val="00D76CFF"/>
    <w:rsid w:val="00D9005A"/>
    <w:rsid w:val="00D9446F"/>
    <w:rsid w:val="00DC450F"/>
    <w:rsid w:val="00DE7E9E"/>
    <w:rsid w:val="00DF18E8"/>
    <w:rsid w:val="00DF7634"/>
    <w:rsid w:val="00E125AD"/>
    <w:rsid w:val="00E148FB"/>
    <w:rsid w:val="00E17EC2"/>
    <w:rsid w:val="00E24E91"/>
    <w:rsid w:val="00E26D52"/>
    <w:rsid w:val="00E77779"/>
    <w:rsid w:val="00EA454E"/>
    <w:rsid w:val="00EB497B"/>
    <w:rsid w:val="00EB4D2D"/>
    <w:rsid w:val="00EC7B7E"/>
    <w:rsid w:val="00ED566A"/>
    <w:rsid w:val="00EF2C3B"/>
    <w:rsid w:val="00F0794C"/>
    <w:rsid w:val="00F260C2"/>
    <w:rsid w:val="00F315F3"/>
    <w:rsid w:val="00F34938"/>
    <w:rsid w:val="00F55621"/>
    <w:rsid w:val="00F774F3"/>
    <w:rsid w:val="00F90201"/>
    <w:rsid w:val="00FC71A5"/>
    <w:rsid w:val="00FC72B3"/>
    <w:rsid w:val="00FE1D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swccd.edu/Committees/AcaSen/Standardized%20Document%20Library/BP%20AS%20Textbook%20Policy%202_17_15.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portal.swccd.edu/Committees/AcaSen/Standardized%20Document%20Library/AS%20Draft%20Minutes%2003-17-1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arietti@swccd.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swccd.edu/Committees/AcaSen/Standardized%20Document%20Library/AP%20AS%20Textbook%20Procedure%202_17_15.doc"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2014-08-26T07:00:00+00:00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5H3FFX7VTXFQ-422-276</_dlc_DocId>
    <_dlc_DocIdUrl xmlns="f1c2670d-76f3-403b-9d2f-38b517d5f26d">
      <Url>https://portal.swccd.edu/Committees/AcaSen/_layouts/DocIdRedir.aspx?ID=5H3FFX7VTXFQ-422-276</Url>
      <Description>5H3FFX7VTXFQ-422-276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896EC-22A9-4B10-AAC1-75F421914C10}">
  <ds:schemaRef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f1c2670d-76f3-403b-9d2f-38b517d5f26d"/>
    <ds:schemaRef ds:uri="http://schemas.microsoft.com/sharepoint/v3"/>
    <ds:schemaRef ds:uri="http://purl.org/dc/dcmitype/"/>
  </ds:schemaRefs>
</ds:datastoreItem>
</file>

<file path=customXml/itemProps2.xml><?xml version="1.0" encoding="utf-8"?>
<ds:datastoreItem xmlns:ds="http://schemas.openxmlformats.org/officeDocument/2006/customXml" ds:itemID="{38AA8DB9-91E8-4036-A385-4475DC5B28A5}">
  <ds:schemaRefs>
    <ds:schemaRef ds:uri="http://schemas.microsoft.com/sharepoint/events"/>
  </ds:schemaRefs>
</ds:datastoreItem>
</file>

<file path=customXml/itemProps3.xml><?xml version="1.0" encoding="utf-8"?>
<ds:datastoreItem xmlns:ds="http://schemas.openxmlformats.org/officeDocument/2006/customXml" ds:itemID="{BC3D9A07-D2D9-4BB5-BFD4-3637841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CD266-17F9-4840-A258-E3EA99D5A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ASAgenda082614</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ASAgenda082614</dc:title>
  <dc:creator>rbeach</dc:creator>
  <cp:lastModifiedBy>aislas</cp:lastModifiedBy>
  <cp:revision>3</cp:revision>
  <cp:lastPrinted>2015-03-24T17:01:00Z</cp:lastPrinted>
  <dcterms:created xsi:type="dcterms:W3CDTF">2015-03-19T17:51:00Z</dcterms:created>
  <dcterms:modified xsi:type="dcterms:W3CDTF">2015-04-06T15:09:00Z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0x010100E0E9F86138252F4A90BB8B8F89659662</vt:lpwstr>
  </property>
  <property fmtid="{D5CDD505-2E9C-101B-9397-08002B2CF9AE}" pid="3" name="_dlc_DocIdItemGuid">
    <vt:lpwstr>3c9d3248-7675-42b9-9de4-7f708a60c194</vt:lpwstr>
  </property>
</Properties>
</file>