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F87F7B" w14:paraId="3A6428D1" w14:textId="77777777" w:rsidTr="001D29B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BBFB80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7EAC182A" w14:textId="77777777" w:rsidR="00F87F7B" w:rsidRDefault="00B5459F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2B280C14" w14:textId="77777777" w:rsidR="00F87F7B" w:rsidRDefault="00F87F7B"/>
        </w:tc>
      </w:tr>
      <w:tr w:rsidR="00F87F7B" w:rsidRPr="00540519" w14:paraId="14F81659" w14:textId="77777777" w:rsidTr="00B5459F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EB3B1" w14:textId="77777777" w:rsidR="00F87F7B" w:rsidRPr="00540519" w:rsidRDefault="00F87F7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C05802" w14:textId="77777777" w:rsidR="00F87F7B" w:rsidRPr="00540519" w:rsidRDefault="00DB4B63" w:rsidP="004125BB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2B14E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2B14E5">
              <w:rPr>
                <w:rFonts w:ascii="Arial" w:hAnsi="Arial" w:cs="Arial"/>
                <w:sz w:val="24"/>
                <w:szCs w:val="24"/>
              </w:rPr>
              <w:t>12</w:t>
            </w:r>
            <w:r w:rsidR="007938A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FFCFBE0" w14:textId="77777777" w:rsidR="00F87F7B" w:rsidRPr="00540519" w:rsidRDefault="001B21FB" w:rsidP="00181A5C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2B14E5">
              <w:rPr>
                <w:rFonts w:ascii="Arial" w:hAnsi="Arial" w:cs="Arial"/>
                <w:sz w:val="24"/>
                <w:szCs w:val="24"/>
              </w:rPr>
              <w:t>1:00</w:t>
            </w:r>
            <w:r w:rsidR="00DB4B6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5459F">
              <w:rPr>
                <w:rFonts w:ascii="Arial" w:hAnsi="Arial" w:cs="Arial"/>
                <w:sz w:val="24"/>
                <w:szCs w:val="24"/>
              </w:rPr>
              <w:t>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B14E5">
              <w:rPr>
                <w:rFonts w:ascii="Arial" w:hAnsi="Arial" w:cs="Arial"/>
                <w:sz w:val="24"/>
                <w:szCs w:val="24"/>
              </w:rPr>
              <w:t>1</w:t>
            </w:r>
            <w:r w:rsidR="001D29B9" w:rsidRPr="00540519">
              <w:rPr>
                <w:rFonts w:ascii="Arial" w:hAnsi="Arial" w:cs="Arial"/>
                <w:sz w:val="24"/>
                <w:szCs w:val="24"/>
              </w:rPr>
              <w:t>:0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0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78E3A" w14:textId="77777777" w:rsidR="00F87F7B" w:rsidRPr="00540519" w:rsidRDefault="00F87F7B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F87F7B" w:rsidRPr="00540519" w14:paraId="5B01163B" w14:textId="77777777" w:rsidTr="001D29B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7E0E8E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B" w:rsidRPr="00540519" w14:paraId="2648AEE8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3BEBB8F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2E4CE4" w14:textId="77777777" w:rsidR="00F87F7B" w:rsidRPr="00540519" w:rsidRDefault="00A97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F87F7B" w:rsidRPr="00540519" w14:paraId="36B27D77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6AB938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50895D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F87F7B" w:rsidRPr="00540519" w14:paraId="01B3464C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8841F69" w14:textId="77777777" w:rsidR="00F87F7B" w:rsidRPr="00540519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EF89" w14:textId="77777777" w:rsidR="00F87F7B" w:rsidRPr="00540519" w:rsidRDefault="001D29B9" w:rsidP="00DB4B63">
            <w:pPr>
              <w:pStyle w:val="NormalWeb"/>
              <w:rPr>
                <w:rFonts w:ascii="Arial" w:hAnsi="Arial" w:cs="Arial"/>
              </w:rPr>
            </w:pPr>
            <w:r w:rsidRPr="00DB4B63">
              <w:rPr>
                <w:rFonts w:ascii="Arial" w:hAnsi="Arial" w:cs="Arial"/>
              </w:rPr>
              <w:t xml:space="preserve">Randy Beach, IPROC; Caree Lesh, Research </w:t>
            </w:r>
            <w:r w:rsidR="009A2986" w:rsidRPr="00DB4B63">
              <w:rPr>
                <w:rFonts w:ascii="Arial" w:hAnsi="Arial" w:cs="Arial"/>
              </w:rPr>
              <w:t>Communications</w:t>
            </w:r>
            <w:r w:rsidRPr="00DB4B63">
              <w:rPr>
                <w:rFonts w:ascii="Arial" w:hAnsi="Arial" w:cs="Arial"/>
              </w:rPr>
              <w:t xml:space="preserve"> Officer; Andrew Rempt, President-Elect; Susan Yonker, Vice-President; Veronica Burton,</w:t>
            </w:r>
            <w:r w:rsidR="00886103">
              <w:rPr>
                <w:rFonts w:ascii="Arial" w:hAnsi="Arial" w:cs="Arial"/>
              </w:rPr>
              <w:t xml:space="preserve"> Curriculum Chair; Richard Fielding</w:t>
            </w:r>
            <w:r w:rsidRPr="00DB4B63">
              <w:rPr>
                <w:rFonts w:ascii="Arial" w:hAnsi="Arial" w:cs="Arial"/>
              </w:rPr>
              <w:t>, Presiding</w:t>
            </w:r>
            <w:r w:rsidRPr="00540519">
              <w:rPr>
                <w:rFonts w:ascii="Arial" w:hAnsi="Arial" w:cs="Arial"/>
              </w:rPr>
              <w:t xml:space="preserve"> Chair</w:t>
            </w:r>
            <w:r w:rsidR="0067392C" w:rsidRPr="00540519">
              <w:rPr>
                <w:rFonts w:ascii="Arial" w:hAnsi="Arial" w:cs="Arial"/>
              </w:rPr>
              <w:t>,</w:t>
            </w:r>
            <w:r w:rsidR="005001EC">
              <w:rPr>
                <w:rFonts w:ascii="Arial" w:hAnsi="Arial" w:cs="Arial"/>
              </w:rPr>
              <w:t xml:space="preserve"> Janelle Williams, Staff Development Coordinator</w:t>
            </w:r>
            <w:r w:rsidR="0067392C" w:rsidRPr="00540519">
              <w:rPr>
                <w:rFonts w:ascii="Arial" w:hAnsi="Arial" w:cs="Arial"/>
              </w:rPr>
              <w:t xml:space="preserve"> </w:t>
            </w:r>
            <w:r w:rsidR="00785F8E">
              <w:rPr>
                <w:rFonts w:ascii="Arial" w:hAnsi="Arial" w:cs="Arial"/>
              </w:rPr>
              <w:t xml:space="preserve">- </w:t>
            </w:r>
            <w:r w:rsidR="00D85F17">
              <w:rPr>
                <w:rFonts w:ascii="Arial" w:hAnsi="Arial" w:cs="Arial"/>
                <w:color w:val="365F91"/>
              </w:rPr>
              <w:t xml:space="preserve">Blue = </w:t>
            </w:r>
            <w:r w:rsidR="00785F8E"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DB4B63" w:rsidRPr="00540519" w14:paraId="04FB936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C77E6" w14:textId="77777777" w:rsidR="00DB4B63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0856D" w14:textId="77777777" w:rsidR="00DB4B63" w:rsidRPr="00DB4B63" w:rsidRDefault="00DB4B63" w:rsidP="001D29B9">
            <w:pPr>
              <w:pStyle w:val="NormalWeb"/>
              <w:rPr>
                <w:rFonts w:ascii="Arial" w:hAnsi="Arial" w:cs="Arial"/>
              </w:rPr>
            </w:pPr>
            <w:r w:rsidRPr="00DB4B63">
              <w:rPr>
                <w:rFonts w:ascii="Arial" w:hAnsi="Arial" w:cs="Arial"/>
              </w:rPr>
              <w:t>Frank Post, SCEA President; Leslie Yoder, At-Large; Michael Speyrer, At-Large;</w:t>
            </w:r>
            <w:r w:rsidRPr="00540519">
              <w:rPr>
                <w:rFonts w:ascii="Arial" w:hAnsi="Arial" w:cs="Arial"/>
              </w:rPr>
              <w:t xml:space="preserve"> Rebecca Wolniewicz, AOC Co-Chair</w:t>
            </w:r>
            <w:r>
              <w:rPr>
                <w:rFonts w:ascii="Arial" w:hAnsi="Arial" w:cs="Arial"/>
              </w:rPr>
              <w:t>/At-Large</w:t>
            </w:r>
          </w:p>
        </w:tc>
      </w:tr>
      <w:tr w:rsidR="00F87F7B" w:rsidRPr="00540519" w14:paraId="4A29811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25259A4" w14:textId="77777777" w:rsidR="00F87F7B" w:rsidRPr="00540519" w:rsidRDefault="00F87F7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45BB26" w14:textId="3DE6E71A" w:rsidR="00F87F7B" w:rsidRPr="00540519" w:rsidRDefault="00DB4B63" w:rsidP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801626">
              <w:rPr>
                <w:rFonts w:ascii="Arial" w:hAnsi="Arial" w:cs="Arial"/>
                <w:sz w:val="24"/>
                <w:szCs w:val="24"/>
              </w:rPr>
              <w:t>July 23</w:t>
            </w:r>
            <w:r w:rsidR="00500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4811">
              <w:rPr>
                <w:rFonts w:ascii="Arial" w:hAnsi="Arial" w:cs="Arial"/>
                <w:sz w:val="24"/>
                <w:szCs w:val="24"/>
              </w:rPr>
              <w:t>2015</w:t>
            </w:r>
            <w:r w:rsidR="00EC04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1AA" w:rsidRPr="00540519" w14:paraId="60E44C70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4A1291" w14:textId="77777777" w:rsidR="003A11AA" w:rsidRPr="00540519" w:rsidRDefault="004125B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14/15</w:t>
            </w:r>
            <w:r w:rsidR="003A11AA">
              <w:rPr>
                <w:rFonts w:ascii="Arial" w:hAnsi="Arial" w:cs="Arial"/>
                <w:color w:val="auto"/>
                <w:sz w:val="24"/>
                <w:szCs w:val="24"/>
              </w:rPr>
              <w:t xml:space="preserve"> Exec Goals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1BE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0CB5E428" w14:textId="77777777" w:rsidR="003A11AA" w:rsidRPr="00F46095" w:rsidRDefault="003A11AA" w:rsidP="0092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 xml:space="preserve">Elevate Curriculum, Instruction, </w:t>
            </w:r>
            <w:r w:rsidR="00DB4B63" w:rsidRPr="00F46095">
              <w:rPr>
                <w:rFonts w:ascii="Arial" w:hAnsi="Arial" w:cs="Arial"/>
                <w:b/>
                <w:sz w:val="24"/>
                <w:szCs w:val="24"/>
              </w:rPr>
              <w:t xml:space="preserve">Student Services,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Library, and Tutoring as priorities</w:t>
            </w:r>
          </w:p>
          <w:p w14:paraId="38FE7C6B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15F7DCF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31554FB0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</w:p>
    <w:p w14:paraId="30DED51A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733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59"/>
        <w:gridCol w:w="1801"/>
        <w:gridCol w:w="1618"/>
        <w:gridCol w:w="1621"/>
        <w:gridCol w:w="1170"/>
      </w:tblGrid>
      <w:tr w:rsidR="00540519" w:rsidRPr="00540519" w14:paraId="61EF305E" w14:textId="77777777" w:rsidTr="00C126CF">
        <w:trPr>
          <w:trHeight w:val="395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A208D4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639AAA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D55537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D70B56F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7ED20B0" w14:textId="77777777" w:rsidR="00F87F7B" w:rsidRPr="00540519" w:rsidRDefault="00F8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F0BF713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126666" w14:textId="77777777" w:rsidR="00F87F7B" w:rsidRPr="00540519" w:rsidRDefault="00514C5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40519" w:rsidRPr="00540519" w14:paraId="66CC73DB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73C5" w14:textId="77777777" w:rsidR="00F87F7B" w:rsidRPr="00540519" w:rsidRDefault="00F87F7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91C71" w14:textId="77777777" w:rsidR="00F87F7B" w:rsidRDefault="00F87F7B" w:rsidP="003A5613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 w:rsidR="007938A2">
              <w:rPr>
                <w:rFonts w:ascii="Arial" w:hAnsi="Arial" w:cs="Arial"/>
                <w:sz w:val="24"/>
                <w:szCs w:val="24"/>
              </w:rPr>
              <w:t xml:space="preserve">, approval of </w:t>
            </w:r>
            <w:r w:rsidR="002B14E5">
              <w:rPr>
                <w:rFonts w:ascii="Arial" w:hAnsi="Arial" w:cs="Arial"/>
                <w:sz w:val="24"/>
                <w:szCs w:val="24"/>
              </w:rPr>
              <w:t>July 23</w:t>
            </w:r>
            <w:r w:rsidR="005001E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31458">
              <w:rPr>
                <w:rFonts w:ascii="Arial" w:hAnsi="Arial" w:cs="Arial"/>
                <w:sz w:val="24"/>
                <w:szCs w:val="24"/>
              </w:rPr>
              <w:t>minutes</w:t>
            </w:r>
          </w:p>
          <w:p w14:paraId="0FB4E6A8" w14:textId="77777777" w:rsidR="003A5613" w:rsidRPr="00540519" w:rsidRDefault="003A5613" w:rsidP="00131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7913" w14:textId="77777777" w:rsidR="00F87F7B" w:rsidRPr="00540519" w:rsidRDefault="00131458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E90AB" w14:textId="77777777" w:rsidR="00F87F7B" w:rsidRPr="00540519" w:rsidRDefault="004125B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D88" w14:textId="77777777" w:rsidR="00F87F7B" w:rsidRPr="00540519" w:rsidRDefault="005D7D46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26AA"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>min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820BB" w14:textId="77777777" w:rsidR="00F87F7B" w:rsidRPr="00540519" w:rsidRDefault="00F87F7B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BB" w:rsidRPr="00540519" w14:paraId="6E5448C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52A" w14:textId="77777777" w:rsidR="004125BB" w:rsidRPr="00540519" w:rsidRDefault="004125B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B848B8" w14:textId="77777777" w:rsidR="00C015DD" w:rsidRDefault="001E280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By-Law Assignments:</w:t>
            </w:r>
          </w:p>
          <w:p w14:paraId="27CA9A3B" w14:textId="77777777" w:rsidR="001E280D" w:rsidRPr="00540519" w:rsidRDefault="00D74C80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Senate </w:t>
            </w:r>
            <w:r w:rsidR="002435C7">
              <w:rPr>
                <w:rFonts w:ascii="Arial" w:hAnsi="Arial" w:cs="Arial"/>
                <w:sz w:val="24"/>
                <w:szCs w:val="24"/>
              </w:rPr>
              <w:t>By Responsibilities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Dept. Chairs</w:t>
            </w:r>
            <w:r w:rsidR="007274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85AE" w14:textId="77777777" w:rsidR="004125BB" w:rsidRPr="00540519" w:rsidRDefault="00C01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4192F" w14:textId="77777777" w:rsidR="001C3A89" w:rsidRDefault="004D6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Updates</w:t>
            </w:r>
          </w:p>
          <w:p w14:paraId="15970A07" w14:textId="77777777" w:rsidR="001B3DDE" w:rsidRPr="00540519" w:rsidRDefault="001B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85BE0" w14:textId="0A67BA41" w:rsidR="004125BB" w:rsidRPr="00540519" w:rsidRDefault="00801626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125BB"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7617" w14:textId="77777777" w:rsidR="004125BB" w:rsidRPr="00540519" w:rsidRDefault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C7" w:rsidRPr="00540519" w14:paraId="2CA52FF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5D12" w14:textId="77777777" w:rsidR="002435C7" w:rsidRDefault="002435C7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2A9266" w14:textId="77777777" w:rsidR="002435C7" w:rsidRDefault="002435C7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Hire Committee</w:t>
            </w:r>
            <w:r w:rsidR="00BE353F">
              <w:rPr>
                <w:rFonts w:ascii="Arial" w:hAnsi="Arial" w:cs="Arial"/>
                <w:sz w:val="24"/>
                <w:szCs w:val="24"/>
              </w:rPr>
              <w:t xml:space="preserve"> Procedure Future Item</w:t>
            </w:r>
          </w:p>
          <w:p w14:paraId="273F2AF3" w14:textId="0F481C85" w:rsidR="003D0323" w:rsidRDefault="003D0323" w:rsidP="003D0323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Senate President Appoints all faculty</w:t>
            </w:r>
          </w:p>
          <w:p w14:paraId="4E975BAC" w14:textId="4CE37422" w:rsidR="003D0323" w:rsidRDefault="003D0323" w:rsidP="003D0323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Consensus only, no majority vote on final 3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B10D" w14:textId="77777777" w:rsidR="002435C7" w:rsidRDefault="00243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8F1DA" w14:textId="77777777" w:rsidR="002435C7" w:rsidRDefault="00243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2FF88" w14:textId="0EC142C1" w:rsidR="002435C7" w:rsidRDefault="00F6508B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435C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1B4E2" w14:textId="77777777" w:rsidR="002435C7" w:rsidRPr="00540519" w:rsidRDefault="00243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3F" w:rsidRPr="00540519" w14:paraId="70798E80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D3BB1" w14:textId="3D5F623A" w:rsidR="00BE353F" w:rsidRPr="00540519" w:rsidRDefault="00BE353F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7DAE7" w14:textId="77777777" w:rsidR="00BE353F" w:rsidRDefault="00BE353F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min. updates:</w:t>
            </w:r>
          </w:p>
          <w:p w14:paraId="7775B571" w14:textId="77777777" w:rsidR="00BE353F" w:rsidRDefault="00BE353F" w:rsidP="00BE353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2-yr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Old Courses</w:t>
            </w:r>
          </w:p>
          <w:p w14:paraId="79BEB4F8" w14:textId="77777777" w:rsidR="00BE353F" w:rsidRDefault="00BE353F" w:rsidP="00BE353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Prison/Detention</w:t>
            </w:r>
          </w:p>
          <w:p w14:paraId="2431974A" w14:textId="77777777" w:rsidR="00BE353F" w:rsidRDefault="00F6508B" w:rsidP="00BE353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Meltdown</w:t>
            </w:r>
          </w:p>
          <w:p w14:paraId="1D85BBD7" w14:textId="77777777" w:rsidR="00BE353F" w:rsidRDefault="00BE353F" w:rsidP="00BE353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Weekend College</w:t>
            </w:r>
          </w:p>
          <w:p w14:paraId="2E83E54C" w14:textId="77777777" w:rsidR="00BE353F" w:rsidRDefault="00BE353F" w:rsidP="00BE353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 Audit and GE Certification</w:t>
            </w:r>
          </w:p>
          <w:p w14:paraId="1500654F" w14:textId="77777777" w:rsidR="00A2188E" w:rsidRDefault="00A2188E" w:rsidP="00BE353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Smoking and Marketing</w:t>
            </w:r>
          </w:p>
          <w:p w14:paraId="70CD34A8" w14:textId="77777777" w:rsidR="00801626" w:rsidRDefault="00A2188E" w:rsidP="008016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Non-Credit and grades</w:t>
            </w:r>
          </w:p>
          <w:p w14:paraId="24850CAF" w14:textId="1F44ADA9" w:rsidR="00801626" w:rsidRDefault="00801626" w:rsidP="008016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01626">
              <w:rPr>
                <w:rFonts w:ascii="Arial" w:hAnsi="Arial" w:cs="Arial"/>
                <w:sz w:val="24"/>
                <w:szCs w:val="24"/>
              </w:rPr>
              <w:t xml:space="preserve">Equity, Inclusion, and Diversity </w:t>
            </w:r>
            <w:r w:rsidR="00236C68">
              <w:rPr>
                <w:rFonts w:ascii="Arial" w:hAnsi="Arial" w:cs="Arial"/>
                <w:sz w:val="24"/>
                <w:szCs w:val="24"/>
              </w:rPr>
              <w:t xml:space="preserve">Director and </w:t>
            </w:r>
            <w:r w:rsidRPr="00801626">
              <w:rPr>
                <w:rFonts w:ascii="Arial" w:hAnsi="Arial" w:cs="Arial"/>
                <w:sz w:val="24"/>
                <w:szCs w:val="24"/>
              </w:rPr>
              <w:t>Office</w:t>
            </w:r>
          </w:p>
          <w:p w14:paraId="25D9C405" w14:textId="77777777" w:rsidR="00801626" w:rsidRDefault="00801626" w:rsidP="008016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01626">
              <w:rPr>
                <w:rFonts w:ascii="Arial" w:hAnsi="Arial" w:cs="Arial"/>
                <w:sz w:val="24"/>
                <w:szCs w:val="24"/>
              </w:rPr>
              <w:t>Budget</w:t>
            </w:r>
          </w:p>
          <w:p w14:paraId="60011C2F" w14:textId="77777777" w:rsidR="00801626" w:rsidRDefault="00801626" w:rsidP="008016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01626">
              <w:rPr>
                <w:rFonts w:ascii="Arial" w:hAnsi="Arial" w:cs="Arial"/>
                <w:sz w:val="24"/>
                <w:szCs w:val="24"/>
              </w:rPr>
              <w:t>ITC Update</w:t>
            </w:r>
          </w:p>
          <w:p w14:paraId="2F8480B0" w14:textId="77777777" w:rsidR="00801626" w:rsidRDefault="00801626" w:rsidP="008016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01626">
              <w:rPr>
                <w:rFonts w:ascii="Arial" w:hAnsi="Arial" w:cs="Arial"/>
                <w:sz w:val="24"/>
                <w:szCs w:val="24"/>
              </w:rPr>
              <w:t>DE Update</w:t>
            </w:r>
          </w:p>
          <w:p w14:paraId="555BB1DA" w14:textId="77777777" w:rsidR="00801626" w:rsidRDefault="00801626" w:rsidP="008016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01626">
              <w:rPr>
                <w:rFonts w:ascii="Arial" w:hAnsi="Arial" w:cs="Arial"/>
                <w:sz w:val="24"/>
                <w:szCs w:val="24"/>
              </w:rPr>
              <w:t>Smart Demo Room 751</w:t>
            </w:r>
          </w:p>
          <w:p w14:paraId="4B3B533A" w14:textId="1C2E41AA" w:rsidR="00801626" w:rsidRPr="00801626" w:rsidRDefault="00801626" w:rsidP="008016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01626">
              <w:rPr>
                <w:rFonts w:ascii="Arial" w:hAnsi="Arial" w:cs="Arial"/>
                <w:sz w:val="24"/>
                <w:szCs w:val="24"/>
              </w:rPr>
              <w:t>October Retirement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4B582" w14:textId="77777777" w:rsidR="00BE353F" w:rsidRDefault="00A21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4031B" w14:textId="77777777" w:rsidR="00BE353F" w:rsidRDefault="00A21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1C92" w14:textId="6926CC60" w:rsidR="00BE353F" w:rsidRDefault="00801626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2188E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CC6F5" w14:textId="77777777" w:rsidR="00BE353F" w:rsidRPr="00540519" w:rsidRDefault="00BE3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D3" w:rsidRPr="00540519" w14:paraId="1AC2DB36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CBB1E" w14:textId="77777777" w:rsidR="004B28D3" w:rsidRPr="00540519" w:rsidRDefault="004B28D3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30FB1" w14:textId="24AA33E2" w:rsidR="004B28D3" w:rsidRDefault="00801626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Chair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012" w14:textId="77777777" w:rsidR="004B28D3" w:rsidRDefault="004B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A0E" w14:textId="407D3580" w:rsidR="004B28D3" w:rsidRDefault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86AEB" w14:textId="685A66E4" w:rsidR="004B28D3" w:rsidRDefault="00801626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A9F6D" w14:textId="77777777" w:rsidR="004B28D3" w:rsidRPr="00540519" w:rsidRDefault="004B2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A5C" w:rsidRPr="00540519" w14:paraId="77C33A6E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606C73" w14:textId="77777777" w:rsidR="00181A5C" w:rsidRPr="00540519" w:rsidRDefault="00181A5C" w:rsidP="006D266E">
            <w:pPr>
              <w:pStyle w:val="LightGrid-Accent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FF35D3" w14:textId="05EB9CE2" w:rsidR="00801626" w:rsidRDefault="00801626" w:rsidP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Senate Executive Goals Evaluate and Set 15/16</w:t>
            </w:r>
          </w:p>
          <w:p w14:paraId="1B838E2F" w14:textId="3AEE4795" w:rsidR="00801626" w:rsidRDefault="00801626" w:rsidP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Senate Retreat</w:t>
            </w:r>
          </w:p>
          <w:p w14:paraId="4E2D5CB5" w14:textId="7D1FD022" w:rsidR="00181A5C" w:rsidRPr="00540519" w:rsidRDefault="00181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A58EE" w14:textId="77777777" w:rsidR="00181A5C" w:rsidRDefault="00B01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27FBF" w14:textId="623CE72C" w:rsidR="00181A5C" w:rsidRPr="00540519" w:rsidRDefault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2BA1B2" w14:textId="557D6271" w:rsidR="00181A5C" w:rsidRPr="00540519" w:rsidRDefault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E7054D" w14:textId="77777777" w:rsidR="00181A5C" w:rsidRPr="00540519" w:rsidRDefault="00181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5778A" w14:textId="77777777" w:rsidR="00971C69" w:rsidRDefault="00971C69" w:rsidP="00F87F7B">
      <w:pPr>
        <w:rPr>
          <w:rFonts w:ascii="Arial" w:hAnsi="Arial" w:cs="Arial"/>
          <w:sz w:val="24"/>
          <w:szCs w:val="24"/>
        </w:rPr>
      </w:pPr>
    </w:p>
    <w:p w14:paraId="52579F13" w14:textId="3438ABB3" w:rsidR="0063600C" w:rsidRDefault="00F87F7B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>Next Academic Senate Meeting</w:t>
      </w:r>
      <w:r w:rsidR="00FA46CB" w:rsidRPr="00952D69">
        <w:rPr>
          <w:rFonts w:ascii="Arial" w:hAnsi="Arial" w:cs="Arial"/>
          <w:b/>
          <w:sz w:val="24"/>
          <w:szCs w:val="24"/>
        </w:rPr>
        <w:t xml:space="preserve">: </w:t>
      </w:r>
      <w:r w:rsidR="00801626">
        <w:rPr>
          <w:rFonts w:ascii="Arial" w:hAnsi="Arial" w:cs="Arial"/>
          <w:b/>
          <w:sz w:val="24"/>
          <w:szCs w:val="24"/>
        </w:rPr>
        <w:t>September 8, 2015</w:t>
      </w:r>
    </w:p>
    <w:p w14:paraId="3E943362" w14:textId="77777777" w:rsidR="00727488" w:rsidRDefault="00727488">
      <w:pPr>
        <w:rPr>
          <w:rFonts w:ascii="Arial" w:hAnsi="Arial" w:cs="Arial"/>
          <w:b/>
          <w:sz w:val="24"/>
          <w:szCs w:val="24"/>
        </w:rPr>
      </w:pPr>
    </w:p>
    <w:p w14:paraId="5684087F" w14:textId="77777777" w:rsidR="00727488" w:rsidRPr="00727488" w:rsidRDefault="00727488">
      <w:pPr>
        <w:rPr>
          <w:rFonts w:ascii="Arial" w:hAnsi="Arial" w:cs="Arial"/>
          <w:sz w:val="24"/>
          <w:szCs w:val="24"/>
          <w:u w:val="single"/>
        </w:rPr>
      </w:pPr>
      <w:r w:rsidRPr="00727488">
        <w:rPr>
          <w:rFonts w:ascii="Arial" w:hAnsi="Arial" w:cs="Arial"/>
          <w:sz w:val="24"/>
          <w:szCs w:val="24"/>
          <w:u w:val="single"/>
        </w:rPr>
        <w:t>Future Topics:</w:t>
      </w:r>
    </w:p>
    <w:p w14:paraId="2FF5C989" w14:textId="77777777" w:rsidR="00727488" w:rsidRDefault="00727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FHP Replacement and Emergency Hires</w:t>
      </w:r>
    </w:p>
    <w:p w14:paraId="03415168" w14:textId="5E3CA2CA" w:rsidR="00B37D89" w:rsidRDefault="00B37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 </w:t>
      </w:r>
      <w:r w:rsidR="00801626">
        <w:rPr>
          <w:rFonts w:ascii="Arial" w:hAnsi="Arial" w:cs="Arial"/>
          <w:sz w:val="24"/>
          <w:szCs w:val="24"/>
        </w:rPr>
        <w:t xml:space="preserve">Hire Procedure and </w:t>
      </w:r>
      <w:r>
        <w:rPr>
          <w:rFonts w:ascii="Arial" w:hAnsi="Arial" w:cs="Arial"/>
          <w:sz w:val="24"/>
          <w:szCs w:val="24"/>
        </w:rPr>
        <w:t>Plan</w:t>
      </w:r>
    </w:p>
    <w:p w14:paraId="7BDCC4F1" w14:textId="77777777" w:rsidR="00727488" w:rsidRPr="00727488" w:rsidRDefault="00727488">
      <w:pPr>
        <w:rPr>
          <w:rFonts w:ascii="Arial" w:hAnsi="Arial" w:cs="Arial"/>
          <w:sz w:val="24"/>
          <w:szCs w:val="24"/>
        </w:rPr>
      </w:pPr>
    </w:p>
    <w:sectPr w:rsidR="00727488" w:rsidRPr="0072748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32D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86324"/>
    <w:multiLevelType w:val="hybridMultilevel"/>
    <w:tmpl w:val="03CAA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78"/>
    <w:multiLevelType w:val="hybridMultilevel"/>
    <w:tmpl w:val="4C5A9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511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30FF"/>
    <w:multiLevelType w:val="hybridMultilevel"/>
    <w:tmpl w:val="4A3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DC6"/>
    <w:multiLevelType w:val="hybridMultilevel"/>
    <w:tmpl w:val="F23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70C1"/>
    <w:multiLevelType w:val="hybridMultilevel"/>
    <w:tmpl w:val="21C28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8793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C36"/>
    <w:multiLevelType w:val="hybridMultilevel"/>
    <w:tmpl w:val="468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13382"/>
    <w:multiLevelType w:val="hybridMultilevel"/>
    <w:tmpl w:val="B296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265CF"/>
    <w:rsid w:val="000514BC"/>
    <w:rsid w:val="00073C70"/>
    <w:rsid w:val="000A693C"/>
    <w:rsid w:val="000C61AE"/>
    <w:rsid w:val="000D3C5E"/>
    <w:rsid w:val="000D5172"/>
    <w:rsid w:val="000F6776"/>
    <w:rsid w:val="00110E24"/>
    <w:rsid w:val="00115CB5"/>
    <w:rsid w:val="00115D2E"/>
    <w:rsid w:val="00117C2F"/>
    <w:rsid w:val="00131458"/>
    <w:rsid w:val="00132CC5"/>
    <w:rsid w:val="001359C5"/>
    <w:rsid w:val="00142B81"/>
    <w:rsid w:val="0014700A"/>
    <w:rsid w:val="001614D8"/>
    <w:rsid w:val="00173CFD"/>
    <w:rsid w:val="00181A5C"/>
    <w:rsid w:val="00192057"/>
    <w:rsid w:val="001A62ED"/>
    <w:rsid w:val="001B21FB"/>
    <w:rsid w:val="001B2568"/>
    <w:rsid w:val="001B3DDE"/>
    <w:rsid w:val="001C0BB1"/>
    <w:rsid w:val="001C3A89"/>
    <w:rsid w:val="001D29B9"/>
    <w:rsid w:val="001E280D"/>
    <w:rsid w:val="00234248"/>
    <w:rsid w:val="00236C68"/>
    <w:rsid w:val="0024004E"/>
    <w:rsid w:val="002435C7"/>
    <w:rsid w:val="00256BED"/>
    <w:rsid w:val="002626BE"/>
    <w:rsid w:val="00264BB2"/>
    <w:rsid w:val="0026569C"/>
    <w:rsid w:val="00266149"/>
    <w:rsid w:val="00270C07"/>
    <w:rsid w:val="002718A2"/>
    <w:rsid w:val="002A4BCF"/>
    <w:rsid w:val="002B14E5"/>
    <w:rsid w:val="002B776D"/>
    <w:rsid w:val="002C00D2"/>
    <w:rsid w:val="002F1CC0"/>
    <w:rsid w:val="002F64A4"/>
    <w:rsid w:val="003027F9"/>
    <w:rsid w:val="00335434"/>
    <w:rsid w:val="00336CA8"/>
    <w:rsid w:val="00350996"/>
    <w:rsid w:val="003759FE"/>
    <w:rsid w:val="00397144"/>
    <w:rsid w:val="003A11AA"/>
    <w:rsid w:val="003A5613"/>
    <w:rsid w:val="003A7F5F"/>
    <w:rsid w:val="003B3D62"/>
    <w:rsid w:val="003D0323"/>
    <w:rsid w:val="004028E9"/>
    <w:rsid w:val="00411085"/>
    <w:rsid w:val="004125BB"/>
    <w:rsid w:val="0041513E"/>
    <w:rsid w:val="00415F85"/>
    <w:rsid w:val="00416644"/>
    <w:rsid w:val="00430A49"/>
    <w:rsid w:val="00432EF8"/>
    <w:rsid w:val="00444C3B"/>
    <w:rsid w:val="00452644"/>
    <w:rsid w:val="00474C30"/>
    <w:rsid w:val="00477AF6"/>
    <w:rsid w:val="00484CE7"/>
    <w:rsid w:val="004852A3"/>
    <w:rsid w:val="004934D1"/>
    <w:rsid w:val="00496160"/>
    <w:rsid w:val="004B28D3"/>
    <w:rsid w:val="004B4ADA"/>
    <w:rsid w:val="004C06DD"/>
    <w:rsid w:val="004C7D9C"/>
    <w:rsid w:val="004D266D"/>
    <w:rsid w:val="004D6AE2"/>
    <w:rsid w:val="004E3EDA"/>
    <w:rsid w:val="004E4108"/>
    <w:rsid w:val="004E6916"/>
    <w:rsid w:val="005001EC"/>
    <w:rsid w:val="00502491"/>
    <w:rsid w:val="00514811"/>
    <w:rsid w:val="00514C5B"/>
    <w:rsid w:val="00527749"/>
    <w:rsid w:val="00540519"/>
    <w:rsid w:val="005556B5"/>
    <w:rsid w:val="00556188"/>
    <w:rsid w:val="00575F83"/>
    <w:rsid w:val="00581467"/>
    <w:rsid w:val="005C5D62"/>
    <w:rsid w:val="005D7D46"/>
    <w:rsid w:val="005E2E7B"/>
    <w:rsid w:val="005F0C10"/>
    <w:rsid w:val="005F62F5"/>
    <w:rsid w:val="005F7A71"/>
    <w:rsid w:val="00617282"/>
    <w:rsid w:val="0063600C"/>
    <w:rsid w:val="0067392C"/>
    <w:rsid w:val="00684735"/>
    <w:rsid w:val="00686559"/>
    <w:rsid w:val="006A4221"/>
    <w:rsid w:val="006B17FC"/>
    <w:rsid w:val="006B514A"/>
    <w:rsid w:val="006C15B1"/>
    <w:rsid w:val="006C7710"/>
    <w:rsid w:val="006D266E"/>
    <w:rsid w:val="006D3C23"/>
    <w:rsid w:val="006D4E61"/>
    <w:rsid w:val="006E1AD5"/>
    <w:rsid w:val="006E1C25"/>
    <w:rsid w:val="006E3316"/>
    <w:rsid w:val="006E7E41"/>
    <w:rsid w:val="006F6B15"/>
    <w:rsid w:val="00706BCC"/>
    <w:rsid w:val="00715362"/>
    <w:rsid w:val="00715DA3"/>
    <w:rsid w:val="007260B6"/>
    <w:rsid w:val="00727488"/>
    <w:rsid w:val="007826AA"/>
    <w:rsid w:val="00785F8E"/>
    <w:rsid w:val="007938A2"/>
    <w:rsid w:val="007A6149"/>
    <w:rsid w:val="007B7C00"/>
    <w:rsid w:val="007C052D"/>
    <w:rsid w:val="00801626"/>
    <w:rsid w:val="00811CC7"/>
    <w:rsid w:val="00825222"/>
    <w:rsid w:val="00830933"/>
    <w:rsid w:val="00837128"/>
    <w:rsid w:val="0084355D"/>
    <w:rsid w:val="00846FF9"/>
    <w:rsid w:val="00851C89"/>
    <w:rsid w:val="00886103"/>
    <w:rsid w:val="008972D8"/>
    <w:rsid w:val="008A0C20"/>
    <w:rsid w:val="008E1D21"/>
    <w:rsid w:val="008F6832"/>
    <w:rsid w:val="00910B42"/>
    <w:rsid w:val="00915EBA"/>
    <w:rsid w:val="009226BC"/>
    <w:rsid w:val="00930240"/>
    <w:rsid w:val="0094247C"/>
    <w:rsid w:val="00952D69"/>
    <w:rsid w:val="00960421"/>
    <w:rsid w:val="00971C69"/>
    <w:rsid w:val="00975B2E"/>
    <w:rsid w:val="00975D3A"/>
    <w:rsid w:val="009A27EF"/>
    <w:rsid w:val="009A2986"/>
    <w:rsid w:val="009C0D20"/>
    <w:rsid w:val="009C59FC"/>
    <w:rsid w:val="009D0778"/>
    <w:rsid w:val="009D6E92"/>
    <w:rsid w:val="009E0A1C"/>
    <w:rsid w:val="009F0B23"/>
    <w:rsid w:val="009F447E"/>
    <w:rsid w:val="00A2188E"/>
    <w:rsid w:val="00A97782"/>
    <w:rsid w:val="00AA2221"/>
    <w:rsid w:val="00AB0155"/>
    <w:rsid w:val="00AB5FBA"/>
    <w:rsid w:val="00AC6FFB"/>
    <w:rsid w:val="00B01F20"/>
    <w:rsid w:val="00B16359"/>
    <w:rsid w:val="00B37D89"/>
    <w:rsid w:val="00B46392"/>
    <w:rsid w:val="00B5459F"/>
    <w:rsid w:val="00B65ED9"/>
    <w:rsid w:val="00B805FD"/>
    <w:rsid w:val="00B9627B"/>
    <w:rsid w:val="00B97D83"/>
    <w:rsid w:val="00BE353F"/>
    <w:rsid w:val="00C015DD"/>
    <w:rsid w:val="00C11540"/>
    <w:rsid w:val="00C126CF"/>
    <w:rsid w:val="00C13675"/>
    <w:rsid w:val="00C15F01"/>
    <w:rsid w:val="00C250DB"/>
    <w:rsid w:val="00C30666"/>
    <w:rsid w:val="00C41BEA"/>
    <w:rsid w:val="00C472EE"/>
    <w:rsid w:val="00C8195B"/>
    <w:rsid w:val="00C842D6"/>
    <w:rsid w:val="00CE554E"/>
    <w:rsid w:val="00CF48E5"/>
    <w:rsid w:val="00D06D6E"/>
    <w:rsid w:val="00D14131"/>
    <w:rsid w:val="00D17A2A"/>
    <w:rsid w:val="00D215AA"/>
    <w:rsid w:val="00D50EDB"/>
    <w:rsid w:val="00D74C80"/>
    <w:rsid w:val="00D82769"/>
    <w:rsid w:val="00D85F17"/>
    <w:rsid w:val="00D91CD2"/>
    <w:rsid w:val="00DA4137"/>
    <w:rsid w:val="00DB4B63"/>
    <w:rsid w:val="00DD14E4"/>
    <w:rsid w:val="00DD3E4F"/>
    <w:rsid w:val="00DF0180"/>
    <w:rsid w:val="00DF0A37"/>
    <w:rsid w:val="00DF610E"/>
    <w:rsid w:val="00E143F6"/>
    <w:rsid w:val="00E308D7"/>
    <w:rsid w:val="00E74114"/>
    <w:rsid w:val="00E766DE"/>
    <w:rsid w:val="00E77F2D"/>
    <w:rsid w:val="00E83222"/>
    <w:rsid w:val="00E90A23"/>
    <w:rsid w:val="00EA3A70"/>
    <w:rsid w:val="00EA4B4E"/>
    <w:rsid w:val="00EA61C0"/>
    <w:rsid w:val="00EB04F5"/>
    <w:rsid w:val="00EC047D"/>
    <w:rsid w:val="00EE7181"/>
    <w:rsid w:val="00EF6E39"/>
    <w:rsid w:val="00F0164C"/>
    <w:rsid w:val="00F2688D"/>
    <w:rsid w:val="00F2736C"/>
    <w:rsid w:val="00F42DD9"/>
    <w:rsid w:val="00F46095"/>
    <w:rsid w:val="00F6508B"/>
    <w:rsid w:val="00F730FF"/>
    <w:rsid w:val="00F848EC"/>
    <w:rsid w:val="00F87F7B"/>
    <w:rsid w:val="00F95654"/>
    <w:rsid w:val="00FA46CB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 xsi:nil="true"/>
    <Strategic_x0020_Plan_x0020_2012-2015 xmlns="f1c2670d-76f3-403b-9d2f-38b517d5f26d" xsi:nil="true"/>
    <Meeting_x0020_Date xmlns="f1c2670d-76f3-403b-9d2f-38b517d5f26d" xsi:nil="true"/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/>
  </documentManagement>
</p:properties>
</file>

<file path=customXml/itemProps1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B64B4-8D16-4AAD-AEB9-7FBBA0DEC901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987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ExecAgenda051514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ExecAgenda051514</dc:title>
  <dc:creator>rbeach</dc:creator>
  <cp:lastModifiedBy>aislas</cp:lastModifiedBy>
  <cp:revision>3</cp:revision>
  <cp:lastPrinted>2015-08-11T18:38:00Z</cp:lastPrinted>
  <dcterms:created xsi:type="dcterms:W3CDTF">2015-08-11T23:46:00Z</dcterms:created>
  <dcterms:modified xsi:type="dcterms:W3CDTF">2015-08-12T16:30:00Z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7aa6cdf1-8111-4760-8e6d-7efdf0855415</vt:lpwstr>
  </property>
</Properties>
</file>