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98"/>
        <w:gridCol w:w="1620"/>
        <w:gridCol w:w="1452"/>
        <w:gridCol w:w="2839"/>
        <w:gridCol w:w="4391"/>
      </w:tblGrid>
      <w:tr w:rsidR="00F87F7B" w14:paraId="3A6428D1" w14:textId="77777777" w:rsidTr="001D29B9">
        <w:trPr>
          <w:trHeight w:val="576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8BBFB80" w14:textId="77777777" w:rsidR="00F87F7B" w:rsidRDefault="00F87F7B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Southwestern College Academic Senate Executive Committee</w:t>
            </w:r>
          </w:p>
          <w:p w14:paraId="7EAC182A" w14:textId="77777777" w:rsidR="00F87F7B" w:rsidRDefault="00B5459F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</w:t>
            </w:r>
          </w:p>
          <w:p w14:paraId="2B280C14" w14:textId="77777777" w:rsidR="00F87F7B" w:rsidRDefault="00F87F7B"/>
        </w:tc>
      </w:tr>
      <w:tr w:rsidR="00F87F7B" w:rsidRPr="00540519" w14:paraId="14F81659" w14:textId="77777777" w:rsidTr="00B5459F">
        <w:trPr>
          <w:trHeight w:val="274"/>
          <w:jc w:val="center"/>
        </w:trPr>
        <w:tc>
          <w:tcPr>
            <w:tcW w:w="19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F7EB3B1" w14:textId="77777777" w:rsidR="00F87F7B" w:rsidRPr="00540519" w:rsidRDefault="00F87F7B">
            <w:pPr>
              <w:pStyle w:val="Heading3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2AC05802" w14:textId="30C2849C" w:rsidR="00F87F7B" w:rsidRPr="00540519" w:rsidRDefault="00DB4B63" w:rsidP="00C761C2">
            <w:pPr>
              <w:pStyle w:val="Heading4"/>
              <w:framePr w:hSpace="0" w:wrap="auto" w:vAnchor="margin" w:hAnchor="text" w:xAlign="left" w:yAlign="inli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B006FD">
              <w:rPr>
                <w:rFonts w:ascii="Arial" w:hAnsi="Arial" w:cs="Arial"/>
                <w:sz w:val="24"/>
                <w:szCs w:val="24"/>
              </w:rPr>
              <w:t>2/</w:t>
            </w:r>
            <w:r w:rsidR="007C3180">
              <w:rPr>
                <w:rFonts w:ascii="Arial" w:hAnsi="Arial" w:cs="Arial"/>
                <w:sz w:val="24"/>
                <w:szCs w:val="24"/>
              </w:rPr>
              <w:t>2</w:t>
            </w:r>
            <w:r w:rsidR="00C761C2">
              <w:rPr>
                <w:rFonts w:ascii="Arial" w:hAnsi="Arial" w:cs="Arial"/>
                <w:sz w:val="24"/>
                <w:szCs w:val="24"/>
              </w:rPr>
              <w:t>5</w:t>
            </w:r>
            <w:bookmarkStart w:id="0" w:name="_GoBack"/>
            <w:bookmarkEnd w:id="0"/>
            <w:r w:rsidR="00B006FD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83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2FFCFBE0" w14:textId="54B2C8A8" w:rsidR="00F87F7B" w:rsidRPr="00540519" w:rsidRDefault="001B21FB" w:rsidP="00181A5C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1</w:t>
            </w:r>
            <w:r w:rsidR="00663C67">
              <w:rPr>
                <w:rFonts w:ascii="Arial" w:hAnsi="Arial" w:cs="Arial"/>
                <w:sz w:val="24"/>
                <w:szCs w:val="24"/>
              </w:rPr>
              <w:t>:3</w:t>
            </w:r>
            <w:r w:rsidR="002B14E5">
              <w:rPr>
                <w:rFonts w:ascii="Arial" w:hAnsi="Arial" w:cs="Arial"/>
                <w:sz w:val="24"/>
                <w:szCs w:val="24"/>
              </w:rPr>
              <w:t>0</w:t>
            </w:r>
            <w:r w:rsidR="00DB4B63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B5459F">
              <w:rPr>
                <w:rFonts w:ascii="Arial" w:hAnsi="Arial" w:cs="Arial"/>
                <w:sz w:val="24"/>
                <w:szCs w:val="24"/>
              </w:rPr>
              <w:t>.M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663C67">
              <w:rPr>
                <w:rFonts w:ascii="Arial" w:hAnsi="Arial" w:cs="Arial"/>
                <w:sz w:val="24"/>
                <w:szCs w:val="24"/>
              </w:rPr>
              <w:t>3</w:t>
            </w:r>
            <w:r w:rsidR="001D29B9" w:rsidRPr="00540519">
              <w:rPr>
                <w:rFonts w:ascii="Arial" w:hAnsi="Arial" w:cs="Arial"/>
                <w:sz w:val="24"/>
                <w:szCs w:val="24"/>
              </w:rPr>
              <w:t>:0</w:t>
            </w:r>
            <w:r w:rsidR="006D266E" w:rsidRPr="00540519">
              <w:rPr>
                <w:rFonts w:ascii="Arial" w:hAnsi="Arial" w:cs="Arial"/>
                <w:sz w:val="24"/>
                <w:szCs w:val="24"/>
              </w:rPr>
              <w:t>0</w:t>
            </w:r>
            <w:r w:rsidR="00F87F7B" w:rsidRPr="00540519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  <w:tc>
          <w:tcPr>
            <w:tcW w:w="439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17578E3A" w14:textId="77777777" w:rsidR="00F87F7B" w:rsidRPr="00540519" w:rsidRDefault="00F87F7B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Room 104B</w:t>
            </w:r>
          </w:p>
        </w:tc>
      </w:tr>
      <w:tr w:rsidR="00F87F7B" w:rsidRPr="00540519" w14:paraId="5B01163B" w14:textId="77777777" w:rsidTr="001D29B9">
        <w:trPr>
          <w:trHeight w:val="229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C7E0E8E" w14:textId="77777777" w:rsidR="00F87F7B" w:rsidRPr="00540519" w:rsidRDefault="00F87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7B" w:rsidRPr="00540519" w14:paraId="2648AEE8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53BEBB8F" w14:textId="77777777" w:rsidR="00F87F7B" w:rsidRPr="00540519" w:rsidRDefault="00F87F7B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Facilitator</w:t>
            </w:r>
          </w:p>
        </w:tc>
        <w:tc>
          <w:tcPr>
            <w:tcW w:w="868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72E4CE4" w14:textId="77777777" w:rsidR="00F87F7B" w:rsidRPr="00540519" w:rsidRDefault="00A97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Patti Flores-Charter, Academic Senate President</w:t>
            </w:r>
          </w:p>
        </w:tc>
      </w:tr>
      <w:tr w:rsidR="00F87F7B" w:rsidRPr="00540519" w14:paraId="36B27D77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4D6AB938" w14:textId="77777777" w:rsidR="00F87F7B" w:rsidRPr="00540519" w:rsidRDefault="00F87F7B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Note taker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250895D" w14:textId="77777777" w:rsidR="00F87F7B" w:rsidRPr="00540519" w:rsidRDefault="00F87F7B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Caree Lesh, AS Communications and Research Officer</w:t>
            </w:r>
          </w:p>
        </w:tc>
      </w:tr>
      <w:tr w:rsidR="00F87F7B" w:rsidRPr="00540519" w14:paraId="01B3464C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78841F69" w14:textId="77777777" w:rsidR="00F87F7B" w:rsidRPr="00540519" w:rsidRDefault="00DB4B63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Voting </w:t>
            </w:r>
            <w:r w:rsidR="001D29B9" w:rsidRPr="00540519">
              <w:rPr>
                <w:rFonts w:ascii="Arial" w:hAnsi="Arial" w:cs="Arial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B5EF89" w14:textId="4D42E1D7" w:rsidR="00F87F7B" w:rsidRPr="00540519" w:rsidRDefault="001D29B9" w:rsidP="004C19C9">
            <w:pPr>
              <w:pStyle w:val="NormalWeb"/>
              <w:rPr>
                <w:rFonts w:ascii="Arial" w:hAnsi="Arial" w:cs="Arial"/>
              </w:rPr>
            </w:pPr>
            <w:r w:rsidRPr="004C19C9">
              <w:rPr>
                <w:rFonts w:ascii="Arial" w:hAnsi="Arial" w:cs="Arial"/>
              </w:rPr>
              <w:t xml:space="preserve">Randy Beach, IPROC; Caree Lesh, Research </w:t>
            </w:r>
            <w:r w:rsidR="009A2986" w:rsidRPr="004C19C9">
              <w:rPr>
                <w:rFonts w:ascii="Arial" w:hAnsi="Arial" w:cs="Arial"/>
              </w:rPr>
              <w:t>Communications</w:t>
            </w:r>
            <w:r w:rsidRPr="004C19C9">
              <w:rPr>
                <w:rFonts w:ascii="Arial" w:hAnsi="Arial" w:cs="Arial"/>
              </w:rPr>
              <w:t xml:space="preserve"> Officer; Andrew Rempt, President-Elect; Susan Yonker, Vice-President;</w:t>
            </w:r>
            <w:r w:rsidR="004B11D3" w:rsidRPr="004C19C9">
              <w:rPr>
                <w:rFonts w:ascii="Arial" w:hAnsi="Arial" w:cs="Arial"/>
              </w:rPr>
              <w:t xml:space="preserve"> </w:t>
            </w:r>
            <w:r w:rsidR="004C19C9" w:rsidRPr="004C19C9">
              <w:rPr>
                <w:rFonts w:ascii="Arial" w:hAnsi="Arial" w:cs="Arial"/>
              </w:rPr>
              <w:t xml:space="preserve">Chris Hayashi, </w:t>
            </w:r>
            <w:r w:rsidRPr="004C19C9">
              <w:rPr>
                <w:rFonts w:ascii="Arial" w:hAnsi="Arial" w:cs="Arial"/>
              </w:rPr>
              <w:t>Presiding Chair</w:t>
            </w:r>
            <w:r w:rsidR="0067392C" w:rsidRPr="004C19C9">
              <w:rPr>
                <w:rFonts w:ascii="Arial" w:hAnsi="Arial" w:cs="Arial"/>
              </w:rPr>
              <w:t>,</w:t>
            </w:r>
            <w:r w:rsidR="005001EC" w:rsidRPr="004C19C9">
              <w:rPr>
                <w:rFonts w:ascii="Arial" w:hAnsi="Arial" w:cs="Arial"/>
              </w:rPr>
              <w:t xml:space="preserve"> Janelle Williams, Staff Development Coordinator</w:t>
            </w:r>
            <w:r w:rsidR="0067392C" w:rsidRPr="004C19C9">
              <w:rPr>
                <w:rFonts w:ascii="Arial" w:hAnsi="Arial" w:cs="Arial"/>
              </w:rPr>
              <w:t xml:space="preserve"> </w:t>
            </w:r>
            <w:r w:rsidR="00785F8E" w:rsidRPr="004C19C9">
              <w:rPr>
                <w:rFonts w:ascii="Arial" w:hAnsi="Arial" w:cs="Arial"/>
              </w:rPr>
              <w:t xml:space="preserve">- </w:t>
            </w:r>
            <w:r w:rsidR="00D85F17">
              <w:rPr>
                <w:rFonts w:ascii="Arial" w:hAnsi="Arial" w:cs="Arial"/>
                <w:color w:val="365F91"/>
              </w:rPr>
              <w:t xml:space="preserve">Blue = </w:t>
            </w:r>
            <w:r w:rsidR="00785F8E" w:rsidRPr="00336CA8">
              <w:rPr>
                <w:rFonts w:ascii="Arial" w:hAnsi="Arial" w:cs="Arial"/>
                <w:color w:val="365F91"/>
              </w:rPr>
              <w:t>absent</w:t>
            </w:r>
          </w:p>
        </w:tc>
      </w:tr>
      <w:tr w:rsidR="00DB4B63" w:rsidRPr="00540519" w14:paraId="04FB9366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59C77E6" w14:textId="77777777" w:rsidR="00DB4B63" w:rsidRDefault="00DB4B63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Non-Voting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B0856D" w14:textId="19DED1DF" w:rsidR="00DB4B63" w:rsidRPr="00DB4B63" w:rsidRDefault="00DB4B63" w:rsidP="004C19C9">
            <w:pPr>
              <w:pStyle w:val="NormalWeb"/>
              <w:rPr>
                <w:rFonts w:ascii="Arial" w:hAnsi="Arial" w:cs="Arial"/>
              </w:rPr>
            </w:pPr>
            <w:r w:rsidRPr="004C19C9">
              <w:rPr>
                <w:rFonts w:ascii="Arial" w:hAnsi="Arial" w:cs="Arial"/>
              </w:rPr>
              <w:t xml:space="preserve">Frank Post, SCEA </w:t>
            </w:r>
            <w:r w:rsidRPr="00DB4B63">
              <w:rPr>
                <w:rFonts w:ascii="Arial" w:hAnsi="Arial" w:cs="Arial"/>
              </w:rPr>
              <w:t>President; Leslie Yoder, At-Large;</w:t>
            </w:r>
            <w:r w:rsidR="00791E17">
              <w:rPr>
                <w:rFonts w:ascii="Arial" w:hAnsi="Arial" w:cs="Arial"/>
              </w:rPr>
              <w:t xml:space="preserve"> Scott </w:t>
            </w:r>
            <w:proofErr w:type="spellStart"/>
            <w:r w:rsidR="00791E17">
              <w:rPr>
                <w:rFonts w:ascii="Arial" w:hAnsi="Arial" w:cs="Arial"/>
              </w:rPr>
              <w:t>Richison</w:t>
            </w:r>
            <w:proofErr w:type="spellEnd"/>
            <w:r w:rsidRPr="00DB4B63">
              <w:rPr>
                <w:rFonts w:ascii="Arial" w:hAnsi="Arial" w:cs="Arial"/>
              </w:rPr>
              <w:t xml:space="preserve">, </w:t>
            </w:r>
          </w:p>
        </w:tc>
      </w:tr>
      <w:tr w:rsidR="00F87F7B" w:rsidRPr="00540519" w14:paraId="4A298116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425259A4" w14:textId="77777777" w:rsidR="00F87F7B" w:rsidRPr="00540519" w:rsidRDefault="00F87F7B" w:rsidP="001D29B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 xml:space="preserve">PLEASE </w:t>
            </w:r>
            <w:r w:rsidR="001D29B9" w:rsidRPr="00540519">
              <w:rPr>
                <w:rFonts w:ascii="Arial" w:hAnsi="Arial" w:cs="Arial"/>
                <w:color w:val="auto"/>
                <w:sz w:val="24"/>
                <w:szCs w:val="24"/>
              </w:rPr>
              <w:t>Read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C45BB26" w14:textId="569D23FA" w:rsidR="00F87F7B" w:rsidRPr="00540519" w:rsidRDefault="00DB4B63" w:rsidP="004C19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Minutes: </w:t>
            </w:r>
            <w:r w:rsidR="004C19C9">
              <w:rPr>
                <w:rFonts w:ascii="Arial" w:hAnsi="Arial" w:cs="Arial"/>
                <w:sz w:val="24"/>
                <w:szCs w:val="24"/>
              </w:rPr>
              <w:t>February 11</w:t>
            </w:r>
            <w:r w:rsidR="001D60E4">
              <w:rPr>
                <w:rFonts w:ascii="Arial" w:hAnsi="Arial" w:cs="Arial"/>
                <w:sz w:val="24"/>
                <w:szCs w:val="24"/>
              </w:rPr>
              <w:t>,</w:t>
            </w:r>
            <w:r w:rsidR="004C19C9">
              <w:rPr>
                <w:rFonts w:ascii="Arial" w:hAnsi="Arial" w:cs="Arial"/>
                <w:sz w:val="24"/>
                <w:szCs w:val="24"/>
              </w:rPr>
              <w:t xml:space="preserve"> 2016; Resolution:  No Confidence; Resolution: Open Ed Resources, </w:t>
            </w:r>
            <w:r w:rsidR="001D60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11AA" w:rsidRPr="00540519" w14:paraId="60E44C70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54A1291" w14:textId="26CA4394" w:rsidR="003A11AA" w:rsidRPr="00540519" w:rsidRDefault="003A11AA" w:rsidP="001D29B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B71BE4" w14:textId="77777777" w:rsidR="003A11AA" w:rsidRDefault="003A11AA" w:rsidP="00922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Larger Role in Accreditation</w:t>
            </w:r>
          </w:p>
          <w:p w14:paraId="0CB5E428" w14:textId="77777777" w:rsidR="003A11AA" w:rsidRPr="00F46095" w:rsidRDefault="003A11AA" w:rsidP="009226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F46095">
              <w:rPr>
                <w:rFonts w:ascii="Arial" w:hAnsi="Arial" w:cs="Arial"/>
                <w:b/>
                <w:sz w:val="24"/>
                <w:szCs w:val="24"/>
              </w:rPr>
              <w:t xml:space="preserve">Elevate Curriculum, Instruction, </w:t>
            </w:r>
            <w:r w:rsidR="00DB4B63" w:rsidRPr="00F46095">
              <w:rPr>
                <w:rFonts w:ascii="Arial" w:hAnsi="Arial" w:cs="Arial"/>
                <w:b/>
                <w:sz w:val="24"/>
                <w:szCs w:val="24"/>
              </w:rPr>
              <w:t xml:space="preserve">Student Services, </w:t>
            </w:r>
            <w:r w:rsidRPr="00F46095">
              <w:rPr>
                <w:rFonts w:ascii="Arial" w:hAnsi="Arial" w:cs="Arial"/>
                <w:b/>
                <w:sz w:val="24"/>
                <w:szCs w:val="24"/>
              </w:rPr>
              <w:t>Library, and Tutoring as priorities</w:t>
            </w:r>
          </w:p>
          <w:p w14:paraId="38FE7C6B" w14:textId="77777777" w:rsidR="003A11AA" w:rsidRDefault="003A11AA" w:rsidP="00922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SSSP inclusion of Basic Skills and Assessment faculty</w:t>
            </w:r>
          </w:p>
          <w:p w14:paraId="15F7DCF4" w14:textId="77777777" w:rsidR="003A11AA" w:rsidRDefault="003A11AA" w:rsidP="00922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Institutionalize use of Consent Calendar</w:t>
            </w:r>
          </w:p>
        </w:tc>
      </w:tr>
    </w:tbl>
    <w:p w14:paraId="31554FB0" w14:textId="77777777" w:rsidR="00F87F7B" w:rsidRPr="00540519" w:rsidRDefault="00F87F7B" w:rsidP="00F87F7B">
      <w:pPr>
        <w:pStyle w:val="Heading2"/>
        <w:rPr>
          <w:rFonts w:ascii="Arial" w:hAnsi="Arial" w:cs="Arial"/>
          <w:b/>
          <w:szCs w:val="24"/>
        </w:rPr>
      </w:pPr>
    </w:p>
    <w:p w14:paraId="30DED51A" w14:textId="77777777" w:rsidR="00F87F7B" w:rsidRPr="00540519" w:rsidRDefault="00F87F7B" w:rsidP="00F87F7B">
      <w:pPr>
        <w:pStyle w:val="Heading2"/>
        <w:rPr>
          <w:rFonts w:ascii="Arial" w:hAnsi="Arial" w:cs="Arial"/>
          <w:b/>
          <w:szCs w:val="24"/>
        </w:rPr>
      </w:pPr>
      <w:r w:rsidRPr="00540519">
        <w:rPr>
          <w:rFonts w:ascii="Arial" w:hAnsi="Arial" w:cs="Arial"/>
          <w:b/>
          <w:szCs w:val="24"/>
        </w:rPr>
        <w:t>Agenda Items</w:t>
      </w:r>
      <w:r w:rsidRPr="00540519">
        <w:rPr>
          <w:rFonts w:ascii="Arial" w:hAnsi="Arial" w:cs="Arial"/>
          <w:b/>
          <w:szCs w:val="24"/>
        </w:rPr>
        <w:br/>
      </w:r>
    </w:p>
    <w:tbl>
      <w:tblPr>
        <w:tblW w:w="5733" w:type="pct"/>
        <w:tblInd w:w="-61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3866"/>
        <w:gridCol w:w="1758"/>
        <w:gridCol w:w="1580"/>
        <w:gridCol w:w="1582"/>
        <w:gridCol w:w="1143"/>
      </w:tblGrid>
      <w:tr w:rsidR="00540519" w:rsidRPr="00540519" w14:paraId="61EF305E" w14:textId="77777777" w:rsidTr="00C126CF">
        <w:trPr>
          <w:trHeight w:val="395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FA208D4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639AAAC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D55537C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PRESENTER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2D70B56F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14:paraId="57ED20B0" w14:textId="77777777" w:rsidR="00F87F7B" w:rsidRPr="00540519" w:rsidRDefault="00F87F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F0BF713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TIME ALLOTTED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9126666" w14:textId="77777777" w:rsidR="00F87F7B" w:rsidRPr="00540519" w:rsidRDefault="00514C5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540519" w:rsidRPr="00540519" w14:paraId="66CC73DB" w14:textId="77777777" w:rsidTr="00C126C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1F73C5" w14:textId="77777777" w:rsidR="00F87F7B" w:rsidRPr="00540519" w:rsidRDefault="00F87F7B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4E6A8" w14:textId="664E042F" w:rsidR="003A5613" w:rsidRPr="00540519" w:rsidRDefault="00F87F7B" w:rsidP="004C19C9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Call to order; approval of agenda</w:t>
            </w:r>
            <w:r w:rsidR="007938A2">
              <w:rPr>
                <w:rFonts w:ascii="Arial" w:hAnsi="Arial" w:cs="Arial"/>
                <w:sz w:val="24"/>
                <w:szCs w:val="24"/>
              </w:rPr>
              <w:t>,</w:t>
            </w:r>
            <w:r w:rsidR="00E5669D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17913" w14:textId="77777777" w:rsidR="00F87F7B" w:rsidRPr="00540519" w:rsidRDefault="00131458" w:rsidP="00B97D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E90AB" w14:textId="77777777" w:rsidR="00F87F7B" w:rsidRPr="00540519" w:rsidRDefault="004125BB" w:rsidP="00B97D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509D88" w14:textId="77777777" w:rsidR="00F87F7B" w:rsidRPr="00540519" w:rsidRDefault="005D7D46" w:rsidP="00B97D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826AA" w:rsidRPr="00540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7F7B" w:rsidRPr="00540519">
              <w:rPr>
                <w:rFonts w:ascii="Arial" w:hAnsi="Arial" w:cs="Arial"/>
                <w:sz w:val="24"/>
                <w:szCs w:val="24"/>
              </w:rPr>
              <w:t>min</w:t>
            </w:r>
            <w:r w:rsidR="006D266E" w:rsidRPr="00540519">
              <w:rPr>
                <w:rFonts w:ascii="Arial" w:hAnsi="Arial" w:cs="Arial"/>
                <w:sz w:val="24"/>
                <w:szCs w:val="24"/>
              </w:rPr>
              <w:t>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B820BB" w14:textId="77777777" w:rsidR="00F87F7B" w:rsidRPr="00540519" w:rsidRDefault="00F87F7B" w:rsidP="00B97D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5BB" w:rsidRPr="00540519" w14:paraId="6E5448C3" w14:textId="77777777" w:rsidTr="00C126C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85952A" w14:textId="77777777" w:rsidR="004125BB" w:rsidRPr="00540519" w:rsidRDefault="004125BB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CA9A3B" w14:textId="341E2315" w:rsidR="001E280D" w:rsidRPr="008269B3" w:rsidRDefault="004C19C9" w:rsidP="00826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Resolution: Open Ed Resources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8B85AE" w14:textId="2ED99345" w:rsidR="004125BB" w:rsidRPr="00540519" w:rsidRDefault="00C13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27660F" w14:textId="67B2465B" w:rsidR="001D60E4" w:rsidRDefault="00D54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</w:t>
            </w:r>
          </w:p>
          <w:p w14:paraId="15970A07" w14:textId="77777777" w:rsidR="001B3DDE" w:rsidRPr="00540519" w:rsidRDefault="001B3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685BE0" w14:textId="5AF10809" w:rsidR="004125BB" w:rsidRPr="00540519" w:rsidRDefault="00AC1BC5" w:rsidP="00412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D009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25BB" w:rsidRPr="00540519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997617" w14:textId="77777777" w:rsidR="004125BB" w:rsidRPr="00540519" w:rsidRDefault="00412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5C7" w:rsidRPr="00540519" w14:paraId="2CA52FF3" w14:textId="77777777" w:rsidTr="00C126C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785D12" w14:textId="77777777" w:rsidR="002435C7" w:rsidRDefault="002435C7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975BAC" w14:textId="2FFC3CA2" w:rsidR="004432C7" w:rsidRDefault="00AC1BC5" w:rsidP="00D54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BP/AP Emeritus</w:t>
            </w:r>
            <w:r w:rsidR="004C19C9">
              <w:rPr>
                <w:rFonts w:ascii="Arial" w:hAnsi="Arial" w:cs="Arial"/>
                <w:sz w:val="24"/>
                <w:szCs w:val="24"/>
              </w:rPr>
              <w:t xml:space="preserve"> Workgroup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A4B10D" w14:textId="77777777" w:rsidR="002435C7" w:rsidRDefault="00243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28F1DA" w14:textId="37EFB54C" w:rsidR="002435C7" w:rsidRDefault="00826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D2FF88" w14:textId="7AAEE306" w:rsidR="002435C7" w:rsidRDefault="00276451" w:rsidP="00412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435C7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A1B4E2" w14:textId="77777777" w:rsidR="002435C7" w:rsidRPr="00540519" w:rsidRDefault="002435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3F" w:rsidRPr="00540519" w14:paraId="70798E80" w14:textId="77777777" w:rsidTr="00C126C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2D3BB1" w14:textId="3D5F623A" w:rsidR="00BE353F" w:rsidRPr="00540519" w:rsidRDefault="00BE353F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E6EE63" w14:textId="77777777" w:rsidR="00E616D7" w:rsidRDefault="00AC1BC5" w:rsidP="001D6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BP/AP 7120 Hiring Procedure</w:t>
            </w:r>
            <w:r w:rsidR="004C19C9">
              <w:rPr>
                <w:rFonts w:ascii="Arial" w:hAnsi="Arial" w:cs="Arial"/>
                <w:sz w:val="24"/>
                <w:szCs w:val="24"/>
              </w:rPr>
              <w:t xml:space="preserve"> Workgroup</w:t>
            </w:r>
            <w:r w:rsidR="00E616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8FAE53" w14:textId="77777777" w:rsidR="00E616D7" w:rsidRDefault="00E616D7" w:rsidP="001D60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B533A" w14:textId="4053F94C" w:rsidR="00801626" w:rsidRPr="00801626" w:rsidRDefault="00E616D7" w:rsidP="001D6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Enrollment Management Workgroup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F4B582" w14:textId="20F74ECC" w:rsidR="00BE353F" w:rsidRDefault="00E24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  <w:r w:rsidR="00AC1BC5">
              <w:rPr>
                <w:rFonts w:ascii="Arial" w:hAnsi="Arial" w:cs="Arial"/>
                <w:sz w:val="24"/>
                <w:szCs w:val="24"/>
              </w:rPr>
              <w:t>/Lesh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E4031B" w14:textId="497EB507" w:rsidR="00BE353F" w:rsidRDefault="004C19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581C92" w14:textId="0C5456C1" w:rsidR="00BE353F" w:rsidRDefault="004C19C9" w:rsidP="00412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243D9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4CC6F5" w14:textId="77777777" w:rsidR="00BE353F" w:rsidRPr="00540519" w:rsidRDefault="00BE3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1A" w:rsidRPr="00540519" w14:paraId="1AC2DB36" w14:textId="77777777" w:rsidTr="00C126C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5CBB1E" w14:textId="77777777" w:rsidR="002C3B1A" w:rsidRPr="00540519" w:rsidRDefault="002C3B1A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830FB1" w14:textId="30EE28D2" w:rsidR="002C3B1A" w:rsidRDefault="00B006FD" w:rsidP="00E76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Institutional Program Review and Outcomes Assessment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FDD012" w14:textId="4705EC45" w:rsidR="002C3B1A" w:rsidRDefault="002C3B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241A0E" w14:textId="4945FAFE" w:rsidR="002C3B1A" w:rsidRDefault="002C3B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086AEB" w14:textId="1DF13F4D" w:rsidR="002C3B1A" w:rsidRDefault="00B006FD" w:rsidP="00412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E243D9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FA9F6D" w14:textId="77777777" w:rsidR="002C3B1A" w:rsidRPr="00540519" w:rsidRDefault="002C3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9C9" w:rsidRPr="00540519" w14:paraId="4175B4BD" w14:textId="77777777" w:rsidTr="00C126C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31D1F1" w14:textId="77777777" w:rsidR="004C19C9" w:rsidRPr="00540519" w:rsidRDefault="004C19C9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5001B0" w14:textId="18516FF2" w:rsidR="004C19C9" w:rsidRDefault="00A951F5" w:rsidP="00E76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SLO’s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5D8F96" w14:textId="4FD2E71D" w:rsidR="004C19C9" w:rsidRDefault="004C19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5A2E61" w14:textId="3E36151A" w:rsidR="004C19C9" w:rsidRDefault="00B00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B2249D" w14:textId="5C2F5BA3" w:rsidR="004C19C9" w:rsidRDefault="004C19C9" w:rsidP="00412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06FD">
              <w:rPr>
                <w:rFonts w:ascii="Arial" w:hAnsi="Arial" w:cs="Arial"/>
                <w:sz w:val="24"/>
                <w:szCs w:val="24"/>
              </w:rPr>
              <w:t xml:space="preserve">15 </w:t>
            </w:r>
            <w:r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339205" w14:textId="77777777" w:rsidR="004C19C9" w:rsidRPr="00540519" w:rsidRDefault="004C19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9C9" w:rsidRPr="00540519" w14:paraId="1CA4A0FE" w14:textId="77777777" w:rsidTr="00C126C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29BFAC" w14:textId="77777777" w:rsidR="004C19C9" w:rsidRPr="00540519" w:rsidRDefault="004C19C9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AAD8C4" w14:textId="409320DF" w:rsidR="004C19C9" w:rsidRDefault="00B006FD" w:rsidP="00E76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 and Resolution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4AA249" w14:textId="11FBEA95" w:rsidR="004C19C9" w:rsidRDefault="004C19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407E26" w14:textId="5B8A78B1" w:rsidR="004C19C9" w:rsidRDefault="00B00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34310C" w14:textId="12EAF621" w:rsidR="004C19C9" w:rsidRDefault="00B006FD" w:rsidP="00412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4C19C9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4A90DF" w14:textId="77777777" w:rsidR="004C19C9" w:rsidRPr="00540519" w:rsidRDefault="004C19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1F5" w:rsidRPr="00540519" w14:paraId="40916E23" w14:textId="77777777" w:rsidTr="00C126C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5FF593" w14:textId="77777777" w:rsidR="00A951F5" w:rsidRPr="00540519" w:rsidRDefault="00A951F5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5CD009" w14:textId="6AA66653" w:rsidR="00A951F5" w:rsidRDefault="0027044E" w:rsidP="00E76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Adjournment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A5B59F" w14:textId="339EC2F2" w:rsidR="00A951F5" w:rsidRDefault="00CC0F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357220" w14:textId="6CA98AF0" w:rsidR="00A951F5" w:rsidRDefault="00CC0F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67F58A" w14:textId="77777777" w:rsidR="00A951F5" w:rsidRDefault="00A951F5" w:rsidP="00412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4386A6" w14:textId="77777777" w:rsidR="00A951F5" w:rsidRPr="00540519" w:rsidRDefault="00A951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A5778A" w14:textId="77777777" w:rsidR="00971C69" w:rsidRDefault="00971C69" w:rsidP="00F87F7B">
      <w:pPr>
        <w:rPr>
          <w:rFonts w:ascii="Arial" w:hAnsi="Arial" w:cs="Arial"/>
          <w:sz w:val="24"/>
          <w:szCs w:val="24"/>
        </w:rPr>
      </w:pPr>
    </w:p>
    <w:p w14:paraId="52579F13" w14:textId="10B7F968" w:rsidR="0063600C" w:rsidRDefault="00F87F7B">
      <w:pPr>
        <w:rPr>
          <w:rFonts w:ascii="Arial" w:hAnsi="Arial" w:cs="Arial"/>
          <w:b/>
          <w:sz w:val="24"/>
          <w:szCs w:val="24"/>
        </w:rPr>
      </w:pPr>
      <w:r w:rsidRPr="00952D69">
        <w:rPr>
          <w:rFonts w:ascii="Arial" w:hAnsi="Arial" w:cs="Arial"/>
          <w:b/>
          <w:sz w:val="24"/>
          <w:szCs w:val="24"/>
        </w:rPr>
        <w:t>Next Academic Senate Meeting</w:t>
      </w:r>
      <w:r w:rsidR="004C19C9">
        <w:rPr>
          <w:rFonts w:ascii="Arial" w:hAnsi="Arial" w:cs="Arial"/>
          <w:b/>
          <w:sz w:val="24"/>
          <w:szCs w:val="24"/>
        </w:rPr>
        <w:t xml:space="preserve">: </w:t>
      </w:r>
      <w:r w:rsidR="00E616D7">
        <w:rPr>
          <w:rFonts w:ascii="Arial" w:hAnsi="Arial" w:cs="Arial"/>
          <w:b/>
          <w:sz w:val="24"/>
          <w:szCs w:val="24"/>
        </w:rPr>
        <w:t>March 10</w:t>
      </w:r>
      <w:r w:rsidR="004C19C9">
        <w:rPr>
          <w:rFonts w:ascii="Arial" w:hAnsi="Arial" w:cs="Arial"/>
          <w:b/>
          <w:sz w:val="24"/>
          <w:szCs w:val="24"/>
        </w:rPr>
        <w:t>, 2016</w:t>
      </w:r>
    </w:p>
    <w:p w14:paraId="3E943362" w14:textId="77777777" w:rsidR="00727488" w:rsidRDefault="00727488">
      <w:pPr>
        <w:rPr>
          <w:rFonts w:ascii="Arial" w:hAnsi="Arial" w:cs="Arial"/>
          <w:b/>
          <w:sz w:val="24"/>
          <w:szCs w:val="24"/>
        </w:rPr>
      </w:pPr>
    </w:p>
    <w:p w14:paraId="5684087F" w14:textId="77777777" w:rsidR="00727488" w:rsidRPr="00727488" w:rsidRDefault="00727488">
      <w:pPr>
        <w:rPr>
          <w:rFonts w:ascii="Arial" w:hAnsi="Arial" w:cs="Arial"/>
          <w:sz w:val="24"/>
          <w:szCs w:val="24"/>
          <w:u w:val="single"/>
        </w:rPr>
      </w:pPr>
      <w:r w:rsidRPr="00727488">
        <w:rPr>
          <w:rFonts w:ascii="Arial" w:hAnsi="Arial" w:cs="Arial"/>
          <w:sz w:val="24"/>
          <w:szCs w:val="24"/>
          <w:u w:val="single"/>
        </w:rPr>
        <w:t>Future Topics:</w:t>
      </w:r>
    </w:p>
    <w:p w14:paraId="2FF5C989" w14:textId="7CE7BAE2" w:rsidR="00727488" w:rsidRDefault="00727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FHP </w:t>
      </w:r>
    </w:p>
    <w:p w14:paraId="60F96177" w14:textId="275649A3" w:rsidR="00E616D7" w:rsidRDefault="00E61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TRRC</w:t>
      </w:r>
    </w:p>
    <w:p w14:paraId="5A1D0BB0" w14:textId="3453BEDE" w:rsidR="00E616D7" w:rsidRDefault="00E61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</w:t>
      </w:r>
    </w:p>
    <w:p w14:paraId="7BDCC4F1" w14:textId="77777777" w:rsidR="00727488" w:rsidRPr="00727488" w:rsidRDefault="00727488">
      <w:pPr>
        <w:rPr>
          <w:rFonts w:ascii="Arial" w:hAnsi="Arial" w:cs="Arial"/>
          <w:sz w:val="24"/>
          <w:szCs w:val="24"/>
        </w:rPr>
      </w:pPr>
    </w:p>
    <w:sectPr w:rsidR="00727488" w:rsidRPr="00727488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14E4E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86324"/>
    <w:multiLevelType w:val="hybridMultilevel"/>
    <w:tmpl w:val="03CAA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5078"/>
    <w:multiLevelType w:val="hybridMultilevel"/>
    <w:tmpl w:val="4C5A9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5930"/>
    <w:multiLevelType w:val="hybridMultilevel"/>
    <w:tmpl w:val="B282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609F"/>
    <w:multiLevelType w:val="hybridMultilevel"/>
    <w:tmpl w:val="A7C8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3511A"/>
    <w:multiLevelType w:val="hybridMultilevel"/>
    <w:tmpl w:val="19AE7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E30FF"/>
    <w:multiLevelType w:val="hybridMultilevel"/>
    <w:tmpl w:val="4A3A2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73338"/>
    <w:multiLevelType w:val="hybridMultilevel"/>
    <w:tmpl w:val="A7C8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E5DC6"/>
    <w:multiLevelType w:val="hybridMultilevel"/>
    <w:tmpl w:val="F2368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D57F5"/>
    <w:multiLevelType w:val="hybridMultilevel"/>
    <w:tmpl w:val="9940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A78F2"/>
    <w:multiLevelType w:val="hybridMultilevel"/>
    <w:tmpl w:val="424E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A70C1"/>
    <w:multiLevelType w:val="hybridMultilevel"/>
    <w:tmpl w:val="21C28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8793A"/>
    <w:multiLevelType w:val="hybridMultilevel"/>
    <w:tmpl w:val="19AE7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F6C36"/>
    <w:multiLevelType w:val="hybridMultilevel"/>
    <w:tmpl w:val="4684C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13382"/>
    <w:multiLevelType w:val="hybridMultilevel"/>
    <w:tmpl w:val="B2969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C15E3"/>
    <w:multiLevelType w:val="hybridMultilevel"/>
    <w:tmpl w:val="9940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D5BA2"/>
    <w:multiLevelType w:val="hybridMultilevel"/>
    <w:tmpl w:val="0952E6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14"/>
  </w:num>
  <w:num w:numId="9">
    <w:abstractNumId w:val="6"/>
  </w:num>
  <w:num w:numId="10">
    <w:abstractNumId w:val="13"/>
  </w:num>
  <w:num w:numId="11">
    <w:abstractNumId w:val="0"/>
  </w:num>
  <w:num w:numId="12">
    <w:abstractNumId w:val="12"/>
  </w:num>
  <w:num w:numId="13">
    <w:abstractNumId w:val="8"/>
  </w:num>
  <w:num w:numId="14">
    <w:abstractNumId w:val="5"/>
  </w:num>
  <w:num w:numId="15">
    <w:abstractNumId w:val="1"/>
  </w:num>
  <w:num w:numId="16">
    <w:abstractNumId w:val="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7B"/>
    <w:rsid w:val="000265CF"/>
    <w:rsid w:val="000514BC"/>
    <w:rsid w:val="00061310"/>
    <w:rsid w:val="00073C70"/>
    <w:rsid w:val="000A4D67"/>
    <w:rsid w:val="000A693C"/>
    <w:rsid w:val="000B0428"/>
    <w:rsid w:val="000C30A2"/>
    <w:rsid w:val="000C61AE"/>
    <w:rsid w:val="000D3C5E"/>
    <w:rsid w:val="000D5172"/>
    <w:rsid w:val="000F6776"/>
    <w:rsid w:val="00110E24"/>
    <w:rsid w:val="00115CB5"/>
    <w:rsid w:val="00115D2E"/>
    <w:rsid w:val="00117C2F"/>
    <w:rsid w:val="00121993"/>
    <w:rsid w:val="00130305"/>
    <w:rsid w:val="00131458"/>
    <w:rsid w:val="00132CC5"/>
    <w:rsid w:val="001359C5"/>
    <w:rsid w:val="00142B81"/>
    <w:rsid w:val="0014700A"/>
    <w:rsid w:val="001614D8"/>
    <w:rsid w:val="00173CFD"/>
    <w:rsid w:val="00181A5C"/>
    <w:rsid w:val="00192057"/>
    <w:rsid w:val="001A62ED"/>
    <w:rsid w:val="001B21FB"/>
    <w:rsid w:val="001B2568"/>
    <w:rsid w:val="001B3DDE"/>
    <w:rsid w:val="001C0BB1"/>
    <w:rsid w:val="001C3A89"/>
    <w:rsid w:val="001D29B9"/>
    <w:rsid w:val="001D60E4"/>
    <w:rsid w:val="001E1493"/>
    <w:rsid w:val="001E280D"/>
    <w:rsid w:val="001E6EC2"/>
    <w:rsid w:val="001F0334"/>
    <w:rsid w:val="00234248"/>
    <w:rsid w:val="002352F9"/>
    <w:rsid w:val="00236C68"/>
    <w:rsid w:val="0024004E"/>
    <w:rsid w:val="00242B9B"/>
    <w:rsid w:val="002435C7"/>
    <w:rsid w:val="0024369A"/>
    <w:rsid w:val="00256BED"/>
    <w:rsid w:val="002626BE"/>
    <w:rsid w:val="00264BB2"/>
    <w:rsid w:val="0026569C"/>
    <w:rsid w:val="00266149"/>
    <w:rsid w:val="0027044E"/>
    <w:rsid w:val="00270C07"/>
    <w:rsid w:val="002718A2"/>
    <w:rsid w:val="00276451"/>
    <w:rsid w:val="002A4BCF"/>
    <w:rsid w:val="002B14E5"/>
    <w:rsid w:val="002B776D"/>
    <w:rsid w:val="002C00D2"/>
    <w:rsid w:val="002C3B1A"/>
    <w:rsid w:val="002F1CC0"/>
    <w:rsid w:val="002F64A4"/>
    <w:rsid w:val="003019A7"/>
    <w:rsid w:val="003027F9"/>
    <w:rsid w:val="00335434"/>
    <w:rsid w:val="00336CA8"/>
    <w:rsid w:val="00350996"/>
    <w:rsid w:val="003759FE"/>
    <w:rsid w:val="00385C53"/>
    <w:rsid w:val="00397144"/>
    <w:rsid w:val="003A11AA"/>
    <w:rsid w:val="003A5613"/>
    <w:rsid w:val="003A7F5F"/>
    <w:rsid w:val="003B3D62"/>
    <w:rsid w:val="003B79D4"/>
    <w:rsid w:val="003D0323"/>
    <w:rsid w:val="003D077D"/>
    <w:rsid w:val="003E0E37"/>
    <w:rsid w:val="004028E9"/>
    <w:rsid w:val="00411085"/>
    <w:rsid w:val="004125BB"/>
    <w:rsid w:val="0041513E"/>
    <w:rsid w:val="00415F85"/>
    <w:rsid w:val="00416644"/>
    <w:rsid w:val="00430A49"/>
    <w:rsid w:val="00432EF8"/>
    <w:rsid w:val="00437EBA"/>
    <w:rsid w:val="004432C7"/>
    <w:rsid w:val="00444C3B"/>
    <w:rsid w:val="004506CE"/>
    <w:rsid w:val="00452644"/>
    <w:rsid w:val="00463012"/>
    <w:rsid w:val="00474C30"/>
    <w:rsid w:val="004800E0"/>
    <w:rsid w:val="00484CE7"/>
    <w:rsid w:val="004852A3"/>
    <w:rsid w:val="004934D1"/>
    <w:rsid w:val="00496160"/>
    <w:rsid w:val="004B11D3"/>
    <w:rsid w:val="004B28D3"/>
    <w:rsid w:val="004B4ADA"/>
    <w:rsid w:val="004C06DD"/>
    <w:rsid w:val="004C19C9"/>
    <w:rsid w:val="004C7D9C"/>
    <w:rsid w:val="004D266D"/>
    <w:rsid w:val="004D6AE2"/>
    <w:rsid w:val="004E3EDA"/>
    <w:rsid w:val="004E4108"/>
    <w:rsid w:val="004E6916"/>
    <w:rsid w:val="005001EC"/>
    <w:rsid w:val="00502491"/>
    <w:rsid w:val="00514811"/>
    <w:rsid w:val="00514C5B"/>
    <w:rsid w:val="00527749"/>
    <w:rsid w:val="00540519"/>
    <w:rsid w:val="005556B5"/>
    <w:rsid w:val="005557B4"/>
    <w:rsid w:val="00556188"/>
    <w:rsid w:val="00575F83"/>
    <w:rsid w:val="00581467"/>
    <w:rsid w:val="00585452"/>
    <w:rsid w:val="005A4864"/>
    <w:rsid w:val="005B0734"/>
    <w:rsid w:val="005C5D62"/>
    <w:rsid w:val="005D7D46"/>
    <w:rsid w:val="005E2E7B"/>
    <w:rsid w:val="005F0C10"/>
    <w:rsid w:val="005F62F5"/>
    <w:rsid w:val="005F7A71"/>
    <w:rsid w:val="00605454"/>
    <w:rsid w:val="00614142"/>
    <w:rsid w:val="00617282"/>
    <w:rsid w:val="00634216"/>
    <w:rsid w:val="0063600C"/>
    <w:rsid w:val="00663C67"/>
    <w:rsid w:val="0067392C"/>
    <w:rsid w:val="00684735"/>
    <w:rsid w:val="00686559"/>
    <w:rsid w:val="006A4221"/>
    <w:rsid w:val="006B17FC"/>
    <w:rsid w:val="006B514A"/>
    <w:rsid w:val="006B6AC5"/>
    <w:rsid w:val="006C15B1"/>
    <w:rsid w:val="006C7710"/>
    <w:rsid w:val="006D266E"/>
    <w:rsid w:val="006D3C23"/>
    <w:rsid w:val="006D4E61"/>
    <w:rsid w:val="006D7ECC"/>
    <w:rsid w:val="006E1AD5"/>
    <w:rsid w:val="006E1C25"/>
    <w:rsid w:val="006E3316"/>
    <w:rsid w:val="006E41B2"/>
    <w:rsid w:val="006E7E41"/>
    <w:rsid w:val="006F55D0"/>
    <w:rsid w:val="006F6B15"/>
    <w:rsid w:val="00706BCC"/>
    <w:rsid w:val="00715362"/>
    <w:rsid w:val="00715DA3"/>
    <w:rsid w:val="007260B6"/>
    <w:rsid w:val="00727488"/>
    <w:rsid w:val="00760B00"/>
    <w:rsid w:val="00780459"/>
    <w:rsid w:val="007826AA"/>
    <w:rsid w:val="00785F8E"/>
    <w:rsid w:val="00791E17"/>
    <w:rsid w:val="007938A2"/>
    <w:rsid w:val="0079696D"/>
    <w:rsid w:val="007A6149"/>
    <w:rsid w:val="007B7C00"/>
    <w:rsid w:val="007C052D"/>
    <w:rsid w:val="007C3180"/>
    <w:rsid w:val="007E6036"/>
    <w:rsid w:val="00800D85"/>
    <w:rsid w:val="00801626"/>
    <w:rsid w:val="00811CC7"/>
    <w:rsid w:val="00825222"/>
    <w:rsid w:val="008269B3"/>
    <w:rsid w:val="00830933"/>
    <w:rsid w:val="00837128"/>
    <w:rsid w:val="0084355D"/>
    <w:rsid w:val="00846FF9"/>
    <w:rsid w:val="00851C89"/>
    <w:rsid w:val="00860438"/>
    <w:rsid w:val="00886103"/>
    <w:rsid w:val="008972D8"/>
    <w:rsid w:val="008A0C20"/>
    <w:rsid w:val="008B5409"/>
    <w:rsid w:val="008C2869"/>
    <w:rsid w:val="008C689F"/>
    <w:rsid w:val="008E1D21"/>
    <w:rsid w:val="008F6832"/>
    <w:rsid w:val="00901040"/>
    <w:rsid w:val="00910B42"/>
    <w:rsid w:val="00915EBA"/>
    <w:rsid w:val="009226BC"/>
    <w:rsid w:val="00923862"/>
    <w:rsid w:val="00923F60"/>
    <w:rsid w:val="00930240"/>
    <w:rsid w:val="00930CB0"/>
    <w:rsid w:val="0094247C"/>
    <w:rsid w:val="00952D69"/>
    <w:rsid w:val="00955A04"/>
    <w:rsid w:val="00960421"/>
    <w:rsid w:val="00971C69"/>
    <w:rsid w:val="00975B2E"/>
    <w:rsid w:val="00975D3A"/>
    <w:rsid w:val="009A27EF"/>
    <w:rsid w:val="009A2986"/>
    <w:rsid w:val="009A726E"/>
    <w:rsid w:val="009C0D20"/>
    <w:rsid w:val="009C59FC"/>
    <w:rsid w:val="009D0778"/>
    <w:rsid w:val="009D6E92"/>
    <w:rsid w:val="009E0A1C"/>
    <w:rsid w:val="009F0B23"/>
    <w:rsid w:val="009F447E"/>
    <w:rsid w:val="00A2188E"/>
    <w:rsid w:val="00A24154"/>
    <w:rsid w:val="00A419E8"/>
    <w:rsid w:val="00A951F5"/>
    <w:rsid w:val="00A97782"/>
    <w:rsid w:val="00AA2221"/>
    <w:rsid w:val="00AB2159"/>
    <w:rsid w:val="00AB5FBA"/>
    <w:rsid w:val="00AC1BC5"/>
    <w:rsid w:val="00AC6FFB"/>
    <w:rsid w:val="00B006FD"/>
    <w:rsid w:val="00B01F20"/>
    <w:rsid w:val="00B16359"/>
    <w:rsid w:val="00B37D89"/>
    <w:rsid w:val="00B46392"/>
    <w:rsid w:val="00B5459F"/>
    <w:rsid w:val="00B65ED9"/>
    <w:rsid w:val="00B805FD"/>
    <w:rsid w:val="00B8575E"/>
    <w:rsid w:val="00B9627B"/>
    <w:rsid w:val="00B97D83"/>
    <w:rsid w:val="00BD0E7F"/>
    <w:rsid w:val="00BE353F"/>
    <w:rsid w:val="00BF2422"/>
    <w:rsid w:val="00C015DD"/>
    <w:rsid w:val="00C11540"/>
    <w:rsid w:val="00C126CF"/>
    <w:rsid w:val="00C132FE"/>
    <w:rsid w:val="00C13675"/>
    <w:rsid w:val="00C15F01"/>
    <w:rsid w:val="00C250DB"/>
    <w:rsid w:val="00C30666"/>
    <w:rsid w:val="00C41BEA"/>
    <w:rsid w:val="00C45BD3"/>
    <w:rsid w:val="00C472EE"/>
    <w:rsid w:val="00C62E0D"/>
    <w:rsid w:val="00C761C2"/>
    <w:rsid w:val="00C8195B"/>
    <w:rsid w:val="00C842D6"/>
    <w:rsid w:val="00CA08AD"/>
    <w:rsid w:val="00CC0FEC"/>
    <w:rsid w:val="00CE554E"/>
    <w:rsid w:val="00CF48E5"/>
    <w:rsid w:val="00D009B0"/>
    <w:rsid w:val="00D06D6E"/>
    <w:rsid w:val="00D07149"/>
    <w:rsid w:val="00D14131"/>
    <w:rsid w:val="00D17A2A"/>
    <w:rsid w:val="00D215AA"/>
    <w:rsid w:val="00D50EDB"/>
    <w:rsid w:val="00D54AE2"/>
    <w:rsid w:val="00D74C80"/>
    <w:rsid w:val="00D82769"/>
    <w:rsid w:val="00D85F17"/>
    <w:rsid w:val="00D91CD2"/>
    <w:rsid w:val="00D9646A"/>
    <w:rsid w:val="00DA4137"/>
    <w:rsid w:val="00DB4B63"/>
    <w:rsid w:val="00DD14E4"/>
    <w:rsid w:val="00DD3E4F"/>
    <w:rsid w:val="00DF0180"/>
    <w:rsid w:val="00DF0A37"/>
    <w:rsid w:val="00DF610E"/>
    <w:rsid w:val="00E10CDD"/>
    <w:rsid w:val="00E143F6"/>
    <w:rsid w:val="00E1696B"/>
    <w:rsid w:val="00E243D9"/>
    <w:rsid w:val="00E5669D"/>
    <w:rsid w:val="00E616D7"/>
    <w:rsid w:val="00E67234"/>
    <w:rsid w:val="00E74114"/>
    <w:rsid w:val="00E766DE"/>
    <w:rsid w:val="00E77F2D"/>
    <w:rsid w:val="00E83222"/>
    <w:rsid w:val="00E90A23"/>
    <w:rsid w:val="00EA3A70"/>
    <w:rsid w:val="00EA4B4E"/>
    <w:rsid w:val="00EA61C0"/>
    <w:rsid w:val="00EB04F5"/>
    <w:rsid w:val="00EC047D"/>
    <w:rsid w:val="00EE7181"/>
    <w:rsid w:val="00EF6E39"/>
    <w:rsid w:val="00F0164C"/>
    <w:rsid w:val="00F2688D"/>
    <w:rsid w:val="00F2736C"/>
    <w:rsid w:val="00F42DD9"/>
    <w:rsid w:val="00F46095"/>
    <w:rsid w:val="00F467AE"/>
    <w:rsid w:val="00F6508B"/>
    <w:rsid w:val="00F730FF"/>
    <w:rsid w:val="00F848EC"/>
    <w:rsid w:val="00F87F7B"/>
    <w:rsid w:val="00F95654"/>
    <w:rsid w:val="00FA46CB"/>
    <w:rsid w:val="00FB1CED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58A58"/>
  <w15:docId w15:val="{DB6086FE-3DC2-415F-A24B-8D9D0F30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7B"/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F87F7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F87F7B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F87F7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F87F7B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F87F7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87F7B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link w:val="Heading2"/>
    <w:semiHidden/>
    <w:rsid w:val="00F87F7B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3Char">
    <w:name w:val="Heading 3 Char"/>
    <w:link w:val="Heading3"/>
    <w:rsid w:val="00F87F7B"/>
    <w:rPr>
      <w:rFonts w:ascii="Tahoma" w:eastAsia="Times New Roman" w:hAnsi="Tahoma" w:cs="Times New Roman"/>
      <w:caps/>
      <w:color w:val="999999"/>
      <w:spacing w:val="4"/>
      <w:sz w:val="32"/>
      <w:szCs w:val="40"/>
      <w:lang w:eastAsia="en-US"/>
    </w:rPr>
  </w:style>
  <w:style w:type="character" w:customStyle="1" w:styleId="Heading4Char">
    <w:name w:val="Heading 4 Char"/>
    <w:link w:val="Heading4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link w:val="Heading5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F87F7B"/>
    <w:pPr>
      <w:ind w:left="720"/>
      <w:contextualSpacing/>
    </w:pPr>
  </w:style>
  <w:style w:type="paragraph" w:customStyle="1" w:styleId="AllCapsHeading">
    <w:name w:val="All Caps Heading"/>
    <w:basedOn w:val="Normal"/>
    <w:rsid w:val="00F87F7B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rsid w:val="00F87F7B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C5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D62"/>
    <w:pPr>
      <w:spacing w:before="100" w:beforeAutospacing="1" w:after="100" w:afterAutospacing="1"/>
    </w:pPr>
    <w:rPr>
      <w:rFonts w:ascii="Times New Roman" w:eastAsia="Calibri" w:hAnsi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15"/>
    <w:rPr>
      <w:rFonts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B15"/>
    <w:rPr>
      <w:rFonts w:ascii="Tahoma" w:eastAsia="Times New Roman" w:hAnsi="Tahoma" w:cs="Tahoma"/>
      <w:spacing w:val="4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E6A63FED1742840F05C404197089" ma:contentTypeVersion="13" ma:contentTypeDescription="Create a new document." ma:contentTypeScope="" ma:versionID="aa8ba23b5f9b242ee99a8330ab6753eb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f82a7ab0de58495932d118eab9a81f31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520CF-A7F6-4ED3-9045-8B35E2632A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0117A5-B3D3-4FDD-AAC0-E1F4E6F24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DC1393-738F-454C-A54B-25945367CB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ExecAgenda051514</vt:lpstr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ExecAgenda051514</dc:title>
  <dc:creator>rbeach</dc:creator>
  <cp:lastModifiedBy>Angela Arietti</cp:lastModifiedBy>
  <cp:revision>2</cp:revision>
  <cp:lastPrinted>2016-02-25T05:31:00Z</cp:lastPrinted>
  <dcterms:created xsi:type="dcterms:W3CDTF">2016-04-18T18:02:00Z</dcterms:created>
  <dcterms:modified xsi:type="dcterms:W3CDTF">2016-04-18T18:02:00Z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0x0101006272E6A63FED1742840F05C404197089</vt:lpwstr>
  </property>
  <property fmtid="{D5CDD505-2E9C-101B-9397-08002B2CF9AE}" pid="3" name="_dlc_DocIdItemGuid">
    <vt:lpwstr>7aa6cdf1-8111-4760-8e6d-7efdf0855415</vt:lpwstr>
  </property>
  <property fmtid="{D5CDD505-2E9C-101B-9397-08002B2CF9AE}" pid="4" name="Submission Content Type">
    <vt:lpwstr/>
  </property>
  <property fmtid="{D5CDD505-2E9C-101B-9397-08002B2CF9AE}" pid="5" name="Document Type">
    <vt:lpwstr/>
  </property>
  <property fmtid="{D5CDD505-2E9C-101B-9397-08002B2CF9AE}" pid="6" name="Strategic Plan 2012-2015">
    <vt:lpwstr/>
  </property>
  <property fmtid="{D5CDD505-2E9C-101B-9397-08002B2CF9AE}" pid="7" name="Meeting Date">
    <vt:lpwstr/>
  </property>
  <property fmtid="{D5CDD505-2E9C-101B-9397-08002B2CF9AE}" pid="8" name="ACCJC Standard Level 2">
    <vt:lpwstr/>
  </property>
  <property fmtid="{D5CDD505-2E9C-101B-9397-08002B2CF9AE}" pid="9" name="ACCJC Policies in Accreditation Standards">
    <vt:lpwstr/>
  </property>
  <property fmtid="{D5CDD505-2E9C-101B-9397-08002B2CF9AE}" pid="10" name="Eligibility Requirements">
    <vt:lpwstr/>
  </property>
  <property fmtid="{D5CDD505-2E9C-101B-9397-08002B2CF9AE}" pid="11" name="ACCJC Standard Level 3">
    <vt:lpwstr/>
  </property>
  <property fmtid="{D5CDD505-2E9C-101B-9397-08002B2CF9AE}" pid="12" name="SCC Standing Committee">
    <vt:lpwstr/>
  </property>
  <property fmtid="{D5CDD505-2E9C-101B-9397-08002B2CF9AE}" pid="13" name="Accreditation Standard">
    <vt:lpwstr/>
  </property>
</Properties>
</file>