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3F7899" w:rsidRPr="00BA61D0" w14:paraId="27CDE8A0" w14:textId="77777777" w:rsidTr="00C40A7E">
        <w:trPr>
          <w:trHeight w:val="576"/>
          <w:jc w:val="center"/>
        </w:trPr>
        <w:tc>
          <w:tcPr>
            <w:tcW w:w="10197" w:type="dxa"/>
            <w:gridSpan w:val="4"/>
            <w:shd w:val="clear" w:color="auto" w:fill="auto"/>
            <w:tcMar>
              <w:left w:w="0" w:type="dxa"/>
            </w:tcMar>
            <w:vAlign w:val="center"/>
          </w:tcPr>
          <w:p w14:paraId="5E3EBC62"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0FB7656B" w14:textId="77777777" w:rsidTr="00C40A7E">
        <w:trPr>
          <w:trHeight w:val="274"/>
          <w:jc w:val="center"/>
        </w:trPr>
        <w:tc>
          <w:tcPr>
            <w:tcW w:w="3978" w:type="dxa"/>
            <w:gridSpan w:val="2"/>
            <w:shd w:val="clear" w:color="auto" w:fill="auto"/>
            <w:tcMar>
              <w:left w:w="0" w:type="dxa"/>
            </w:tcMar>
            <w:vAlign w:val="center"/>
          </w:tcPr>
          <w:p w14:paraId="2162009E" w14:textId="002E4865" w:rsidR="003F7899" w:rsidRPr="00375046" w:rsidRDefault="00B849C3" w:rsidP="003F7899">
            <w:pPr>
              <w:pStyle w:val="Heading4"/>
              <w:framePr w:hSpace="0" w:wrap="auto" w:vAnchor="margin" w:hAnchor="text" w:xAlign="left" w:yAlign="inline"/>
              <w:suppressOverlap w:val="0"/>
              <w:jc w:val="both"/>
              <w:rPr>
                <w:sz w:val="18"/>
                <w:szCs w:val="18"/>
              </w:rPr>
            </w:pPr>
            <w:r>
              <w:rPr>
                <w:sz w:val="18"/>
                <w:szCs w:val="18"/>
              </w:rPr>
              <w:t>February 25</w:t>
            </w:r>
            <w:r w:rsidR="003F7899">
              <w:rPr>
                <w:sz w:val="18"/>
                <w:szCs w:val="18"/>
              </w:rPr>
              <w:t>, 2014</w:t>
            </w:r>
          </w:p>
        </w:tc>
        <w:tc>
          <w:tcPr>
            <w:tcW w:w="2129" w:type="dxa"/>
            <w:shd w:val="clear" w:color="auto" w:fill="auto"/>
            <w:tcMar>
              <w:left w:w="0" w:type="dxa"/>
            </w:tcMar>
            <w:vAlign w:val="center"/>
          </w:tcPr>
          <w:p w14:paraId="47BE739B" w14:textId="77777777" w:rsidR="003F7899" w:rsidRPr="00375046" w:rsidRDefault="003F7899" w:rsidP="00C40A7E">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7065E2B6" w14:textId="77777777" w:rsidR="003F7899" w:rsidRPr="00375046" w:rsidRDefault="003F7899" w:rsidP="00C40A7E">
            <w:pPr>
              <w:pStyle w:val="Heading5"/>
              <w:rPr>
                <w:sz w:val="18"/>
                <w:szCs w:val="18"/>
              </w:rPr>
            </w:pPr>
            <w:r w:rsidRPr="00375046">
              <w:rPr>
                <w:sz w:val="18"/>
                <w:szCs w:val="18"/>
              </w:rPr>
              <w:t>Room L246</w:t>
            </w:r>
          </w:p>
        </w:tc>
      </w:tr>
      <w:tr w:rsidR="003F7899" w:rsidRPr="00BA61D0" w14:paraId="50D0B7B1" w14:textId="77777777" w:rsidTr="00C40A7E">
        <w:trPr>
          <w:trHeight w:val="229"/>
          <w:jc w:val="center"/>
        </w:trPr>
        <w:tc>
          <w:tcPr>
            <w:tcW w:w="10197" w:type="dxa"/>
            <w:gridSpan w:val="4"/>
            <w:shd w:val="clear" w:color="auto" w:fill="auto"/>
            <w:tcMar>
              <w:left w:w="0" w:type="dxa"/>
            </w:tcMar>
            <w:vAlign w:val="center"/>
          </w:tcPr>
          <w:p w14:paraId="09BA72BF" w14:textId="77777777" w:rsidR="003F7899" w:rsidRPr="00BA61D0" w:rsidRDefault="003F7899" w:rsidP="00C40A7E">
            <w:pPr>
              <w:rPr>
                <w:sz w:val="20"/>
                <w:szCs w:val="20"/>
              </w:rPr>
            </w:pPr>
          </w:p>
        </w:tc>
      </w:tr>
      <w:tr w:rsidR="003F7899" w:rsidRPr="00BA61D0" w14:paraId="2062F5EE" w14:textId="77777777" w:rsidTr="00C40A7E">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223E4E1"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1074F0" w14:textId="77777777" w:rsidR="003F7899" w:rsidRPr="00BA61D0" w:rsidRDefault="003F7899" w:rsidP="00C40A7E">
            <w:pPr>
              <w:rPr>
                <w:sz w:val="20"/>
                <w:szCs w:val="20"/>
              </w:rPr>
            </w:pPr>
            <w:r w:rsidRPr="00BA61D0">
              <w:rPr>
                <w:sz w:val="20"/>
                <w:szCs w:val="20"/>
              </w:rPr>
              <w:t>Randy Beach, AS President</w:t>
            </w:r>
          </w:p>
        </w:tc>
      </w:tr>
      <w:tr w:rsidR="003F7899" w:rsidRPr="00BA61D0" w14:paraId="37E23F2C"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815DAB"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F3110E"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622EA7EE"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9E42D6"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77135D" w14:textId="77777777" w:rsidR="003F7899" w:rsidRPr="00BA61D0" w:rsidRDefault="003F7899" w:rsidP="00C40A7E">
            <w:pPr>
              <w:rPr>
                <w:sz w:val="20"/>
                <w:szCs w:val="20"/>
              </w:rPr>
            </w:pPr>
          </w:p>
        </w:tc>
      </w:tr>
      <w:tr w:rsidR="003F7899" w:rsidRPr="00BA61D0" w14:paraId="505F5734"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D4ACD" w14:textId="77777777" w:rsidR="003F7899" w:rsidRPr="00BA61D0" w:rsidRDefault="003F7899" w:rsidP="00C40A7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5B5F2E" w14:textId="77777777" w:rsidR="003F7899" w:rsidRPr="00BA61D0" w:rsidRDefault="003F7899" w:rsidP="00C40A7E">
            <w:pPr>
              <w:rPr>
                <w:sz w:val="20"/>
                <w:szCs w:val="20"/>
              </w:rPr>
            </w:pPr>
            <w:r w:rsidRPr="00BA61D0">
              <w:rPr>
                <w:sz w:val="20"/>
                <w:szCs w:val="20"/>
              </w:rPr>
              <w:t>Access to all materials</w:t>
            </w:r>
            <w:r>
              <w:rPr>
                <w:sz w:val="20"/>
                <w:szCs w:val="20"/>
              </w:rPr>
              <w:t xml:space="preserve"> (on paper or electronically)</w:t>
            </w:r>
          </w:p>
        </w:tc>
      </w:tr>
    </w:tbl>
    <w:p w14:paraId="74A14A84" w14:textId="77777777" w:rsidR="003F7899" w:rsidRPr="00BA61D0" w:rsidRDefault="003F7899" w:rsidP="003F7899">
      <w:pPr>
        <w:pStyle w:val="Heading2"/>
        <w:rPr>
          <w:b/>
          <w:sz w:val="20"/>
          <w:szCs w:val="20"/>
        </w:rPr>
      </w:pPr>
    </w:p>
    <w:p w14:paraId="6AB4A7FB"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620"/>
        <w:gridCol w:w="1320"/>
        <w:gridCol w:w="1350"/>
        <w:gridCol w:w="2232"/>
      </w:tblGrid>
      <w:tr w:rsidR="003F7899" w:rsidRPr="00BA61D0" w14:paraId="4CC29908" w14:textId="77777777" w:rsidTr="00C40A7E">
        <w:trPr>
          <w:trHeight w:val="395"/>
        </w:trPr>
        <w:tc>
          <w:tcPr>
            <w:tcW w:w="450" w:type="dxa"/>
            <w:shd w:val="clear" w:color="auto" w:fill="F2F2F2" w:themeFill="background1" w:themeFillShade="F2"/>
            <w:vAlign w:val="center"/>
          </w:tcPr>
          <w:p w14:paraId="2F9D361B" w14:textId="77777777" w:rsidR="003F7899" w:rsidRPr="00740C97" w:rsidRDefault="003F7899" w:rsidP="00C40A7E">
            <w:pPr>
              <w:pStyle w:val="Heading5"/>
              <w:jc w:val="left"/>
              <w:outlineLvl w:val="4"/>
              <w:rPr>
                <w:b/>
              </w:rPr>
            </w:pPr>
          </w:p>
        </w:tc>
        <w:tc>
          <w:tcPr>
            <w:tcW w:w="3330" w:type="dxa"/>
            <w:shd w:val="clear" w:color="auto" w:fill="F2F2F2" w:themeFill="background1" w:themeFillShade="F2"/>
            <w:vAlign w:val="center"/>
          </w:tcPr>
          <w:p w14:paraId="3D316F31" w14:textId="77777777" w:rsidR="003F7899" w:rsidRPr="00BA61D0" w:rsidRDefault="003F7899" w:rsidP="00C40A7E">
            <w:pPr>
              <w:pStyle w:val="Heading5"/>
              <w:jc w:val="left"/>
              <w:outlineLvl w:val="4"/>
              <w:rPr>
                <w:b/>
                <w:sz w:val="20"/>
                <w:szCs w:val="20"/>
              </w:rPr>
            </w:pPr>
            <w:r w:rsidRPr="00BA61D0">
              <w:rPr>
                <w:b/>
                <w:sz w:val="20"/>
                <w:szCs w:val="20"/>
              </w:rPr>
              <w:t>TOPIC</w:t>
            </w:r>
          </w:p>
        </w:tc>
        <w:tc>
          <w:tcPr>
            <w:tcW w:w="1620" w:type="dxa"/>
            <w:shd w:val="clear" w:color="auto" w:fill="F2F2F2" w:themeFill="background1" w:themeFillShade="F2"/>
            <w:vAlign w:val="center"/>
          </w:tcPr>
          <w:p w14:paraId="2C838C49" w14:textId="77777777" w:rsidR="003F7899" w:rsidRPr="00BA61D0" w:rsidRDefault="003F7899" w:rsidP="00C40A7E">
            <w:pPr>
              <w:pStyle w:val="Heading5"/>
              <w:jc w:val="left"/>
              <w:outlineLvl w:val="4"/>
              <w:rPr>
                <w:b/>
                <w:sz w:val="20"/>
                <w:szCs w:val="20"/>
              </w:rPr>
            </w:pPr>
            <w:r w:rsidRPr="00BA61D0">
              <w:rPr>
                <w:b/>
                <w:sz w:val="20"/>
                <w:szCs w:val="20"/>
              </w:rPr>
              <w:t>PRESENTER</w:t>
            </w:r>
          </w:p>
        </w:tc>
        <w:tc>
          <w:tcPr>
            <w:tcW w:w="1320" w:type="dxa"/>
            <w:shd w:val="clear" w:color="auto" w:fill="F2F2F2" w:themeFill="background1" w:themeFillShade="F2"/>
            <w:vAlign w:val="center"/>
          </w:tcPr>
          <w:p w14:paraId="4DA98C0F" w14:textId="77777777" w:rsidR="003F7899" w:rsidRPr="00BA61D0" w:rsidRDefault="003F7899" w:rsidP="00C40A7E">
            <w:pPr>
              <w:pStyle w:val="Heading5"/>
              <w:jc w:val="left"/>
              <w:outlineLvl w:val="4"/>
              <w:rPr>
                <w:b/>
                <w:sz w:val="20"/>
                <w:szCs w:val="20"/>
              </w:rPr>
            </w:pPr>
            <w:r w:rsidRPr="00BA61D0">
              <w:rPr>
                <w:b/>
                <w:sz w:val="20"/>
                <w:szCs w:val="20"/>
              </w:rPr>
              <w:t>ITEM</w:t>
            </w:r>
          </w:p>
          <w:p w14:paraId="7C6EF67C" w14:textId="77777777" w:rsidR="003F7899" w:rsidRPr="00BA61D0" w:rsidRDefault="003F7899" w:rsidP="00C40A7E">
            <w:pPr>
              <w:rPr>
                <w:b/>
                <w:sz w:val="20"/>
                <w:szCs w:val="20"/>
              </w:rPr>
            </w:pPr>
            <w:r w:rsidRPr="00BA61D0">
              <w:rPr>
                <w:b/>
                <w:sz w:val="20"/>
                <w:szCs w:val="20"/>
              </w:rPr>
              <w:t>TYPE</w:t>
            </w:r>
          </w:p>
        </w:tc>
        <w:tc>
          <w:tcPr>
            <w:tcW w:w="1350" w:type="dxa"/>
            <w:shd w:val="clear" w:color="auto" w:fill="F2F2F2" w:themeFill="background1" w:themeFillShade="F2"/>
            <w:vAlign w:val="center"/>
          </w:tcPr>
          <w:p w14:paraId="47F2E77C" w14:textId="77777777" w:rsidR="003F7899" w:rsidRPr="00BA61D0" w:rsidRDefault="003F7899" w:rsidP="00C40A7E">
            <w:pPr>
              <w:pStyle w:val="Heading5"/>
              <w:jc w:val="left"/>
              <w:outlineLvl w:val="4"/>
              <w:rPr>
                <w:b/>
                <w:sz w:val="20"/>
                <w:szCs w:val="20"/>
              </w:rPr>
            </w:pPr>
            <w:r w:rsidRPr="00BA61D0">
              <w:rPr>
                <w:b/>
                <w:sz w:val="20"/>
                <w:szCs w:val="20"/>
              </w:rPr>
              <w:t>TIME ALLOTTED</w:t>
            </w:r>
          </w:p>
        </w:tc>
        <w:tc>
          <w:tcPr>
            <w:tcW w:w="2232" w:type="dxa"/>
            <w:shd w:val="clear" w:color="auto" w:fill="F2F2F2" w:themeFill="background1" w:themeFillShade="F2"/>
            <w:vAlign w:val="center"/>
          </w:tcPr>
          <w:p w14:paraId="4CA76460" w14:textId="77777777" w:rsidR="003F7899" w:rsidRPr="00BA61D0" w:rsidRDefault="003F7899" w:rsidP="00C40A7E">
            <w:pPr>
              <w:pStyle w:val="Heading5"/>
              <w:jc w:val="left"/>
              <w:outlineLvl w:val="4"/>
              <w:rPr>
                <w:b/>
                <w:sz w:val="20"/>
                <w:szCs w:val="20"/>
              </w:rPr>
            </w:pPr>
            <w:r w:rsidRPr="00BA61D0">
              <w:rPr>
                <w:b/>
                <w:sz w:val="20"/>
                <w:szCs w:val="20"/>
              </w:rPr>
              <w:t>notes</w:t>
            </w:r>
          </w:p>
        </w:tc>
      </w:tr>
      <w:tr w:rsidR="003F7899" w:rsidRPr="00BA61D0" w14:paraId="66DA7FE1" w14:textId="77777777" w:rsidTr="00C40A7E">
        <w:trPr>
          <w:trHeight w:val="440"/>
        </w:trPr>
        <w:tc>
          <w:tcPr>
            <w:tcW w:w="450" w:type="dxa"/>
            <w:vAlign w:val="center"/>
          </w:tcPr>
          <w:p w14:paraId="60759FCC" w14:textId="77777777" w:rsidR="003F7899" w:rsidRPr="003F527D" w:rsidRDefault="003F7899" w:rsidP="00C40A7E">
            <w:pPr>
              <w:pStyle w:val="Heading5"/>
              <w:jc w:val="left"/>
              <w:outlineLvl w:val="4"/>
              <w:rPr>
                <w:sz w:val="20"/>
                <w:szCs w:val="20"/>
              </w:rPr>
            </w:pPr>
            <w:r w:rsidRPr="003F527D">
              <w:rPr>
                <w:sz w:val="20"/>
                <w:szCs w:val="20"/>
              </w:rPr>
              <w:t>1</w:t>
            </w:r>
          </w:p>
        </w:tc>
        <w:tc>
          <w:tcPr>
            <w:tcW w:w="3330" w:type="dxa"/>
            <w:vAlign w:val="center"/>
          </w:tcPr>
          <w:p w14:paraId="1B80316C" w14:textId="77777777" w:rsidR="003F7899" w:rsidRPr="00BA61D0" w:rsidRDefault="003F7899" w:rsidP="00C40A7E">
            <w:pPr>
              <w:rPr>
                <w:sz w:val="20"/>
                <w:szCs w:val="20"/>
              </w:rPr>
            </w:pPr>
            <w:r w:rsidRPr="00BA61D0">
              <w:rPr>
                <w:sz w:val="20"/>
                <w:szCs w:val="20"/>
              </w:rPr>
              <w:t xml:space="preserve">Call to order; approval of </w:t>
            </w:r>
            <w:r>
              <w:rPr>
                <w:sz w:val="20"/>
                <w:szCs w:val="20"/>
              </w:rPr>
              <w:t>agenda</w:t>
            </w:r>
          </w:p>
        </w:tc>
        <w:tc>
          <w:tcPr>
            <w:tcW w:w="1620" w:type="dxa"/>
            <w:vAlign w:val="center"/>
          </w:tcPr>
          <w:p w14:paraId="1FF4CDAF" w14:textId="77777777" w:rsidR="003F7899" w:rsidRPr="00BA61D0" w:rsidRDefault="003F7899" w:rsidP="00C40A7E">
            <w:pPr>
              <w:rPr>
                <w:sz w:val="20"/>
                <w:szCs w:val="20"/>
              </w:rPr>
            </w:pPr>
            <w:r w:rsidRPr="00BA61D0">
              <w:rPr>
                <w:sz w:val="20"/>
                <w:szCs w:val="20"/>
              </w:rPr>
              <w:t>Beach</w:t>
            </w:r>
          </w:p>
        </w:tc>
        <w:tc>
          <w:tcPr>
            <w:tcW w:w="1320" w:type="dxa"/>
            <w:vAlign w:val="center"/>
          </w:tcPr>
          <w:p w14:paraId="0D837710" w14:textId="77777777" w:rsidR="003F7899" w:rsidRPr="00BA61D0" w:rsidRDefault="003F7899" w:rsidP="00C40A7E">
            <w:pPr>
              <w:rPr>
                <w:sz w:val="20"/>
                <w:szCs w:val="20"/>
              </w:rPr>
            </w:pPr>
            <w:r w:rsidRPr="00BA61D0">
              <w:rPr>
                <w:sz w:val="20"/>
                <w:szCs w:val="20"/>
              </w:rPr>
              <w:t>Action</w:t>
            </w:r>
          </w:p>
        </w:tc>
        <w:tc>
          <w:tcPr>
            <w:tcW w:w="1350" w:type="dxa"/>
            <w:vAlign w:val="center"/>
          </w:tcPr>
          <w:p w14:paraId="077B550B" w14:textId="77777777" w:rsidR="003F7899" w:rsidRPr="00BA61D0" w:rsidRDefault="003F7899" w:rsidP="00C40A7E">
            <w:pPr>
              <w:rPr>
                <w:sz w:val="20"/>
                <w:szCs w:val="20"/>
              </w:rPr>
            </w:pPr>
            <w:r w:rsidRPr="00BA61D0">
              <w:rPr>
                <w:sz w:val="20"/>
                <w:szCs w:val="20"/>
              </w:rPr>
              <w:t>1 minute</w:t>
            </w:r>
          </w:p>
        </w:tc>
        <w:tc>
          <w:tcPr>
            <w:tcW w:w="2232" w:type="dxa"/>
            <w:vAlign w:val="center"/>
          </w:tcPr>
          <w:p w14:paraId="217A2B43" w14:textId="77777777" w:rsidR="003F7899" w:rsidRPr="00BA61D0" w:rsidRDefault="003F7899" w:rsidP="00C40A7E">
            <w:pPr>
              <w:rPr>
                <w:sz w:val="20"/>
                <w:szCs w:val="20"/>
              </w:rPr>
            </w:pPr>
          </w:p>
        </w:tc>
      </w:tr>
      <w:tr w:rsidR="003F7899" w:rsidRPr="00BA61D0" w14:paraId="46A669A3" w14:textId="77777777" w:rsidTr="00C40A7E">
        <w:trPr>
          <w:trHeight w:val="440"/>
        </w:trPr>
        <w:tc>
          <w:tcPr>
            <w:tcW w:w="450" w:type="dxa"/>
            <w:vAlign w:val="center"/>
          </w:tcPr>
          <w:p w14:paraId="6768D312" w14:textId="77777777" w:rsidR="003F7899" w:rsidRPr="003F527D" w:rsidRDefault="003F7899" w:rsidP="00C40A7E">
            <w:pPr>
              <w:pStyle w:val="Heading5"/>
              <w:jc w:val="left"/>
              <w:outlineLvl w:val="4"/>
              <w:rPr>
                <w:sz w:val="20"/>
                <w:szCs w:val="20"/>
              </w:rPr>
            </w:pPr>
            <w:r w:rsidRPr="003F527D">
              <w:rPr>
                <w:sz w:val="20"/>
                <w:szCs w:val="20"/>
              </w:rPr>
              <w:t>2</w:t>
            </w:r>
          </w:p>
        </w:tc>
        <w:tc>
          <w:tcPr>
            <w:tcW w:w="3330" w:type="dxa"/>
            <w:vAlign w:val="center"/>
          </w:tcPr>
          <w:p w14:paraId="3B764ECD" w14:textId="77777777" w:rsidR="003F7899" w:rsidRDefault="003F7899" w:rsidP="00C40A7E">
            <w:pPr>
              <w:rPr>
                <w:sz w:val="20"/>
                <w:szCs w:val="20"/>
              </w:rPr>
            </w:pPr>
            <w:r>
              <w:rPr>
                <w:sz w:val="20"/>
                <w:szCs w:val="20"/>
              </w:rPr>
              <w:t>Public Comment</w:t>
            </w:r>
          </w:p>
        </w:tc>
        <w:tc>
          <w:tcPr>
            <w:tcW w:w="1620" w:type="dxa"/>
            <w:vAlign w:val="center"/>
          </w:tcPr>
          <w:p w14:paraId="44B9F294" w14:textId="77777777" w:rsidR="003F7899" w:rsidRPr="00BA61D0" w:rsidRDefault="003F7899" w:rsidP="00C40A7E">
            <w:pPr>
              <w:rPr>
                <w:sz w:val="20"/>
                <w:szCs w:val="20"/>
              </w:rPr>
            </w:pPr>
            <w:r>
              <w:rPr>
                <w:sz w:val="20"/>
                <w:szCs w:val="20"/>
              </w:rPr>
              <w:t>Beach</w:t>
            </w:r>
          </w:p>
        </w:tc>
        <w:tc>
          <w:tcPr>
            <w:tcW w:w="1320" w:type="dxa"/>
            <w:vAlign w:val="center"/>
          </w:tcPr>
          <w:p w14:paraId="2C9BE505" w14:textId="77777777" w:rsidR="003F7899" w:rsidRPr="00BA61D0" w:rsidRDefault="003F7899" w:rsidP="00C40A7E">
            <w:pPr>
              <w:rPr>
                <w:sz w:val="20"/>
                <w:szCs w:val="20"/>
              </w:rPr>
            </w:pPr>
            <w:r>
              <w:rPr>
                <w:sz w:val="20"/>
                <w:szCs w:val="20"/>
              </w:rPr>
              <w:t>Information</w:t>
            </w:r>
          </w:p>
        </w:tc>
        <w:tc>
          <w:tcPr>
            <w:tcW w:w="1350" w:type="dxa"/>
            <w:vAlign w:val="center"/>
          </w:tcPr>
          <w:p w14:paraId="73ADAEB4" w14:textId="77777777" w:rsidR="003F7899" w:rsidRDefault="003F7899" w:rsidP="00C40A7E">
            <w:pPr>
              <w:rPr>
                <w:sz w:val="20"/>
                <w:szCs w:val="20"/>
              </w:rPr>
            </w:pPr>
            <w:r>
              <w:rPr>
                <w:sz w:val="20"/>
                <w:szCs w:val="20"/>
              </w:rPr>
              <w:t>3 minutes</w:t>
            </w:r>
          </w:p>
        </w:tc>
        <w:tc>
          <w:tcPr>
            <w:tcW w:w="2232" w:type="dxa"/>
            <w:vAlign w:val="center"/>
          </w:tcPr>
          <w:p w14:paraId="691430F1" w14:textId="77777777" w:rsidR="003F7899" w:rsidRPr="00BA61D0" w:rsidRDefault="003F7899" w:rsidP="00C40A7E">
            <w:pPr>
              <w:rPr>
                <w:sz w:val="20"/>
                <w:szCs w:val="20"/>
              </w:rPr>
            </w:pPr>
          </w:p>
        </w:tc>
      </w:tr>
      <w:tr w:rsidR="003F7899" w:rsidRPr="00BA61D0" w14:paraId="0B67BBFF" w14:textId="77777777" w:rsidTr="00C40A7E">
        <w:trPr>
          <w:trHeight w:val="440"/>
        </w:trPr>
        <w:tc>
          <w:tcPr>
            <w:tcW w:w="450" w:type="dxa"/>
            <w:vAlign w:val="center"/>
          </w:tcPr>
          <w:p w14:paraId="792F751E" w14:textId="77777777" w:rsidR="003F7899" w:rsidRPr="003F527D" w:rsidRDefault="003F7899" w:rsidP="00C40A7E">
            <w:pPr>
              <w:pStyle w:val="Heading5"/>
              <w:jc w:val="left"/>
              <w:outlineLvl w:val="4"/>
              <w:rPr>
                <w:sz w:val="20"/>
                <w:szCs w:val="20"/>
              </w:rPr>
            </w:pPr>
            <w:r w:rsidRPr="003F527D">
              <w:rPr>
                <w:sz w:val="20"/>
                <w:szCs w:val="20"/>
              </w:rPr>
              <w:t>3</w:t>
            </w:r>
          </w:p>
        </w:tc>
        <w:tc>
          <w:tcPr>
            <w:tcW w:w="3330" w:type="dxa"/>
            <w:vAlign w:val="center"/>
          </w:tcPr>
          <w:p w14:paraId="2CACF71C" w14:textId="6FD930DD" w:rsidR="003F7899" w:rsidRPr="00BA61D0" w:rsidRDefault="003F7899" w:rsidP="003F7899">
            <w:pPr>
              <w:rPr>
                <w:sz w:val="20"/>
                <w:szCs w:val="20"/>
              </w:rPr>
            </w:pPr>
            <w:r>
              <w:rPr>
                <w:sz w:val="20"/>
                <w:szCs w:val="20"/>
              </w:rPr>
              <w:t xml:space="preserve">Approval of Minutes </w:t>
            </w:r>
            <w:r w:rsidR="00DA3EA3">
              <w:rPr>
                <w:sz w:val="20"/>
                <w:szCs w:val="20"/>
              </w:rPr>
              <w:t>from February 18, 2014</w:t>
            </w:r>
          </w:p>
        </w:tc>
        <w:tc>
          <w:tcPr>
            <w:tcW w:w="1620" w:type="dxa"/>
            <w:vAlign w:val="center"/>
          </w:tcPr>
          <w:p w14:paraId="0290C6B7" w14:textId="77777777" w:rsidR="003F7899" w:rsidRPr="00BA61D0" w:rsidRDefault="003F7899" w:rsidP="00C40A7E">
            <w:pPr>
              <w:rPr>
                <w:sz w:val="20"/>
                <w:szCs w:val="20"/>
              </w:rPr>
            </w:pPr>
            <w:r w:rsidRPr="00BA61D0">
              <w:rPr>
                <w:sz w:val="20"/>
                <w:szCs w:val="20"/>
              </w:rPr>
              <w:t>Beach</w:t>
            </w:r>
          </w:p>
        </w:tc>
        <w:tc>
          <w:tcPr>
            <w:tcW w:w="1320" w:type="dxa"/>
            <w:vAlign w:val="center"/>
          </w:tcPr>
          <w:p w14:paraId="07241048" w14:textId="77777777" w:rsidR="003F7899" w:rsidRPr="00BA61D0" w:rsidRDefault="003F7899" w:rsidP="00C40A7E">
            <w:pPr>
              <w:rPr>
                <w:sz w:val="20"/>
                <w:szCs w:val="20"/>
              </w:rPr>
            </w:pPr>
            <w:r w:rsidRPr="00BA61D0">
              <w:rPr>
                <w:sz w:val="20"/>
                <w:szCs w:val="20"/>
              </w:rPr>
              <w:t>Action</w:t>
            </w:r>
          </w:p>
        </w:tc>
        <w:tc>
          <w:tcPr>
            <w:tcW w:w="1350" w:type="dxa"/>
            <w:vAlign w:val="center"/>
          </w:tcPr>
          <w:p w14:paraId="0D915DAC" w14:textId="499F2D5F" w:rsidR="003F7899" w:rsidRPr="00BA61D0" w:rsidRDefault="00DA3EA3" w:rsidP="00C40A7E">
            <w:pPr>
              <w:rPr>
                <w:sz w:val="20"/>
                <w:szCs w:val="20"/>
              </w:rPr>
            </w:pPr>
            <w:r>
              <w:rPr>
                <w:sz w:val="20"/>
                <w:szCs w:val="20"/>
              </w:rPr>
              <w:t>2</w:t>
            </w:r>
            <w:r w:rsidR="003F7899" w:rsidRPr="00BA61D0">
              <w:rPr>
                <w:sz w:val="20"/>
                <w:szCs w:val="20"/>
              </w:rPr>
              <w:t xml:space="preserve"> minutes</w:t>
            </w:r>
          </w:p>
        </w:tc>
        <w:tc>
          <w:tcPr>
            <w:tcW w:w="2232" w:type="dxa"/>
            <w:vAlign w:val="center"/>
          </w:tcPr>
          <w:p w14:paraId="1CC34CD8" w14:textId="77777777" w:rsidR="003F7899" w:rsidRPr="00BA61D0" w:rsidRDefault="003F7899" w:rsidP="00C40A7E">
            <w:pPr>
              <w:rPr>
                <w:sz w:val="20"/>
                <w:szCs w:val="20"/>
              </w:rPr>
            </w:pPr>
          </w:p>
        </w:tc>
      </w:tr>
      <w:tr w:rsidR="003F7899" w:rsidRPr="00BA61D0" w14:paraId="6283E62C" w14:textId="77777777" w:rsidTr="00C40A7E">
        <w:trPr>
          <w:trHeight w:val="440"/>
        </w:trPr>
        <w:tc>
          <w:tcPr>
            <w:tcW w:w="450" w:type="dxa"/>
            <w:vAlign w:val="center"/>
          </w:tcPr>
          <w:p w14:paraId="25A3E657" w14:textId="77777777" w:rsidR="003F7899" w:rsidRPr="003F527D" w:rsidRDefault="003F7899" w:rsidP="00C40A7E">
            <w:pPr>
              <w:pStyle w:val="Heading5"/>
              <w:jc w:val="left"/>
              <w:outlineLvl w:val="4"/>
              <w:rPr>
                <w:sz w:val="20"/>
                <w:szCs w:val="20"/>
              </w:rPr>
            </w:pPr>
            <w:r w:rsidRPr="003F527D">
              <w:rPr>
                <w:sz w:val="20"/>
                <w:szCs w:val="20"/>
              </w:rPr>
              <w:t>4</w:t>
            </w:r>
          </w:p>
        </w:tc>
        <w:tc>
          <w:tcPr>
            <w:tcW w:w="3330" w:type="dxa"/>
            <w:vAlign w:val="center"/>
          </w:tcPr>
          <w:p w14:paraId="1BC85862" w14:textId="77777777" w:rsidR="003F7899" w:rsidRPr="007B7A90" w:rsidRDefault="003F7899" w:rsidP="00C40A7E">
            <w:pPr>
              <w:rPr>
                <w:sz w:val="20"/>
                <w:szCs w:val="20"/>
              </w:rPr>
            </w:pPr>
            <w:r>
              <w:rPr>
                <w:sz w:val="20"/>
                <w:szCs w:val="20"/>
              </w:rPr>
              <w:t>President’s Report</w:t>
            </w:r>
          </w:p>
        </w:tc>
        <w:tc>
          <w:tcPr>
            <w:tcW w:w="1620" w:type="dxa"/>
            <w:vAlign w:val="center"/>
          </w:tcPr>
          <w:p w14:paraId="6FF36F58" w14:textId="77777777" w:rsidR="003F7899" w:rsidRPr="00BA61D0" w:rsidRDefault="003F7899" w:rsidP="00C40A7E">
            <w:pPr>
              <w:rPr>
                <w:sz w:val="20"/>
                <w:szCs w:val="20"/>
              </w:rPr>
            </w:pPr>
            <w:r>
              <w:rPr>
                <w:sz w:val="20"/>
                <w:szCs w:val="20"/>
              </w:rPr>
              <w:t>Beach</w:t>
            </w:r>
          </w:p>
        </w:tc>
        <w:tc>
          <w:tcPr>
            <w:tcW w:w="1320" w:type="dxa"/>
            <w:vAlign w:val="center"/>
          </w:tcPr>
          <w:p w14:paraId="69036CF4" w14:textId="77777777" w:rsidR="003F7899" w:rsidRPr="00BA61D0" w:rsidRDefault="003F7899" w:rsidP="00C40A7E">
            <w:pPr>
              <w:rPr>
                <w:sz w:val="20"/>
                <w:szCs w:val="20"/>
              </w:rPr>
            </w:pPr>
            <w:r>
              <w:rPr>
                <w:sz w:val="20"/>
                <w:szCs w:val="20"/>
              </w:rPr>
              <w:t>Report</w:t>
            </w:r>
          </w:p>
        </w:tc>
        <w:tc>
          <w:tcPr>
            <w:tcW w:w="1350" w:type="dxa"/>
            <w:vAlign w:val="center"/>
          </w:tcPr>
          <w:p w14:paraId="4377B71D" w14:textId="77777777" w:rsidR="003F7899" w:rsidRPr="00BA61D0" w:rsidRDefault="003F7899" w:rsidP="00C40A7E">
            <w:pPr>
              <w:rPr>
                <w:sz w:val="20"/>
                <w:szCs w:val="20"/>
              </w:rPr>
            </w:pPr>
            <w:r>
              <w:rPr>
                <w:sz w:val="20"/>
                <w:szCs w:val="20"/>
              </w:rPr>
              <w:t>5 minutes</w:t>
            </w:r>
          </w:p>
        </w:tc>
        <w:tc>
          <w:tcPr>
            <w:tcW w:w="2232" w:type="dxa"/>
            <w:vAlign w:val="center"/>
          </w:tcPr>
          <w:p w14:paraId="62B8B1A5" w14:textId="77777777" w:rsidR="003F7899" w:rsidRPr="00BA61D0" w:rsidRDefault="003F7899" w:rsidP="00C40A7E">
            <w:pPr>
              <w:rPr>
                <w:sz w:val="20"/>
                <w:szCs w:val="20"/>
              </w:rPr>
            </w:pPr>
          </w:p>
        </w:tc>
      </w:tr>
      <w:tr w:rsidR="003F7899" w:rsidRPr="009E1D9C" w14:paraId="3028CFA5" w14:textId="77777777" w:rsidTr="00C40A7E">
        <w:trPr>
          <w:trHeight w:val="440"/>
        </w:trPr>
        <w:tc>
          <w:tcPr>
            <w:tcW w:w="450" w:type="dxa"/>
            <w:vAlign w:val="center"/>
          </w:tcPr>
          <w:p w14:paraId="79222103" w14:textId="77777777" w:rsidR="003F7899" w:rsidRPr="003F527D" w:rsidRDefault="003F7899" w:rsidP="00C40A7E">
            <w:pPr>
              <w:pStyle w:val="Heading5"/>
              <w:jc w:val="left"/>
              <w:outlineLvl w:val="4"/>
              <w:rPr>
                <w:sz w:val="20"/>
                <w:szCs w:val="20"/>
              </w:rPr>
            </w:pPr>
            <w:r w:rsidRPr="003F527D">
              <w:rPr>
                <w:sz w:val="20"/>
                <w:szCs w:val="20"/>
              </w:rPr>
              <w:t>5</w:t>
            </w:r>
          </w:p>
        </w:tc>
        <w:tc>
          <w:tcPr>
            <w:tcW w:w="3330" w:type="dxa"/>
            <w:vAlign w:val="center"/>
          </w:tcPr>
          <w:p w14:paraId="2D597A09" w14:textId="77777777" w:rsidR="003F7899" w:rsidRPr="00BA61D0" w:rsidRDefault="003F7899" w:rsidP="00C40A7E">
            <w:pPr>
              <w:rPr>
                <w:sz w:val="20"/>
                <w:szCs w:val="20"/>
              </w:rPr>
            </w:pPr>
            <w:r>
              <w:rPr>
                <w:sz w:val="20"/>
                <w:szCs w:val="20"/>
              </w:rPr>
              <w:t>SCEA Report</w:t>
            </w:r>
          </w:p>
        </w:tc>
        <w:tc>
          <w:tcPr>
            <w:tcW w:w="1620" w:type="dxa"/>
            <w:vAlign w:val="center"/>
          </w:tcPr>
          <w:p w14:paraId="5CAB6E2E" w14:textId="77777777" w:rsidR="003F7899" w:rsidRPr="00BA61D0" w:rsidRDefault="003F7899" w:rsidP="00C40A7E">
            <w:pPr>
              <w:rPr>
                <w:sz w:val="20"/>
                <w:szCs w:val="20"/>
              </w:rPr>
            </w:pPr>
            <w:r>
              <w:rPr>
                <w:sz w:val="20"/>
                <w:szCs w:val="20"/>
              </w:rPr>
              <w:t>Maag</w:t>
            </w:r>
          </w:p>
        </w:tc>
        <w:tc>
          <w:tcPr>
            <w:tcW w:w="1320" w:type="dxa"/>
            <w:vAlign w:val="center"/>
          </w:tcPr>
          <w:p w14:paraId="37AEBC6B" w14:textId="77777777" w:rsidR="003F7899" w:rsidRPr="00BA61D0" w:rsidRDefault="003F7899" w:rsidP="00C40A7E">
            <w:pPr>
              <w:rPr>
                <w:sz w:val="20"/>
                <w:szCs w:val="20"/>
              </w:rPr>
            </w:pPr>
            <w:r>
              <w:rPr>
                <w:sz w:val="20"/>
                <w:szCs w:val="20"/>
              </w:rPr>
              <w:t>Report</w:t>
            </w:r>
          </w:p>
        </w:tc>
        <w:tc>
          <w:tcPr>
            <w:tcW w:w="1350" w:type="dxa"/>
            <w:vAlign w:val="center"/>
          </w:tcPr>
          <w:p w14:paraId="457F2951" w14:textId="77777777" w:rsidR="003F7899" w:rsidRPr="00BA61D0" w:rsidRDefault="003F7899" w:rsidP="00C40A7E">
            <w:pPr>
              <w:rPr>
                <w:sz w:val="20"/>
                <w:szCs w:val="20"/>
              </w:rPr>
            </w:pPr>
            <w:r>
              <w:rPr>
                <w:sz w:val="20"/>
                <w:szCs w:val="20"/>
              </w:rPr>
              <w:t>4 minutes</w:t>
            </w:r>
          </w:p>
        </w:tc>
        <w:tc>
          <w:tcPr>
            <w:tcW w:w="2232" w:type="dxa"/>
            <w:vAlign w:val="center"/>
          </w:tcPr>
          <w:p w14:paraId="3A60D71A" w14:textId="77777777" w:rsidR="003F7899" w:rsidRPr="00BA61D0" w:rsidRDefault="003F7899" w:rsidP="00C40A7E">
            <w:pPr>
              <w:rPr>
                <w:sz w:val="20"/>
                <w:szCs w:val="20"/>
              </w:rPr>
            </w:pPr>
          </w:p>
        </w:tc>
      </w:tr>
      <w:tr w:rsidR="00CB0391" w:rsidRPr="00EB0283" w14:paraId="15C83925" w14:textId="77777777" w:rsidTr="00977311">
        <w:trPr>
          <w:trHeight w:val="440"/>
        </w:trPr>
        <w:tc>
          <w:tcPr>
            <w:tcW w:w="450" w:type="dxa"/>
            <w:vAlign w:val="center"/>
          </w:tcPr>
          <w:p w14:paraId="5BB7F189" w14:textId="3D4505D3" w:rsidR="00CB0391" w:rsidRPr="003F527D" w:rsidRDefault="00CB0391" w:rsidP="00977311">
            <w:pPr>
              <w:rPr>
                <w:rFonts w:cs="Tahoma"/>
                <w:sz w:val="20"/>
                <w:szCs w:val="20"/>
              </w:rPr>
            </w:pPr>
            <w:r w:rsidRPr="003F527D">
              <w:rPr>
                <w:rFonts w:cs="Tahoma"/>
                <w:sz w:val="20"/>
                <w:szCs w:val="20"/>
              </w:rPr>
              <w:t>6</w:t>
            </w:r>
          </w:p>
        </w:tc>
        <w:tc>
          <w:tcPr>
            <w:tcW w:w="3330" w:type="dxa"/>
            <w:vAlign w:val="center"/>
          </w:tcPr>
          <w:p w14:paraId="3ABA0610" w14:textId="1BFD5123" w:rsidR="00CB0391" w:rsidRPr="00EB0283" w:rsidRDefault="00CB0391" w:rsidP="00977311">
            <w:pPr>
              <w:rPr>
                <w:rFonts w:cs="Tahoma"/>
                <w:sz w:val="20"/>
                <w:szCs w:val="20"/>
              </w:rPr>
            </w:pPr>
            <w:r>
              <w:rPr>
                <w:rFonts w:cs="Tahoma"/>
                <w:sz w:val="20"/>
                <w:szCs w:val="20"/>
              </w:rPr>
              <w:t>SB 850 GB Workshop Update</w:t>
            </w:r>
          </w:p>
        </w:tc>
        <w:tc>
          <w:tcPr>
            <w:tcW w:w="1620" w:type="dxa"/>
            <w:vAlign w:val="center"/>
          </w:tcPr>
          <w:p w14:paraId="0D875FDE" w14:textId="601E6B41" w:rsidR="00CB0391" w:rsidRPr="00EB0283" w:rsidRDefault="00CB0391" w:rsidP="00977311">
            <w:pPr>
              <w:rPr>
                <w:rFonts w:cs="Tahoma"/>
                <w:sz w:val="20"/>
                <w:szCs w:val="20"/>
              </w:rPr>
            </w:pPr>
            <w:r>
              <w:rPr>
                <w:rFonts w:cs="Tahoma"/>
                <w:sz w:val="20"/>
                <w:szCs w:val="20"/>
              </w:rPr>
              <w:t>Beach</w:t>
            </w:r>
          </w:p>
        </w:tc>
        <w:tc>
          <w:tcPr>
            <w:tcW w:w="1320" w:type="dxa"/>
            <w:vAlign w:val="center"/>
          </w:tcPr>
          <w:p w14:paraId="1D758923" w14:textId="0A0577A8" w:rsidR="00CB0391" w:rsidRPr="00EB0283" w:rsidRDefault="00CB0391" w:rsidP="00977311">
            <w:pPr>
              <w:rPr>
                <w:rFonts w:cs="Tahoma"/>
                <w:sz w:val="20"/>
                <w:szCs w:val="20"/>
              </w:rPr>
            </w:pPr>
            <w:r>
              <w:rPr>
                <w:rFonts w:cs="Tahoma"/>
                <w:sz w:val="20"/>
                <w:szCs w:val="20"/>
              </w:rPr>
              <w:t>Report</w:t>
            </w:r>
          </w:p>
        </w:tc>
        <w:tc>
          <w:tcPr>
            <w:tcW w:w="1350" w:type="dxa"/>
            <w:vAlign w:val="center"/>
          </w:tcPr>
          <w:p w14:paraId="411AD41D" w14:textId="0ECC0FBF" w:rsidR="00CB0391" w:rsidRPr="00EB0283" w:rsidRDefault="00CB0391" w:rsidP="00977311">
            <w:pPr>
              <w:rPr>
                <w:rFonts w:cs="Tahoma"/>
                <w:sz w:val="20"/>
                <w:szCs w:val="20"/>
              </w:rPr>
            </w:pPr>
            <w:r>
              <w:rPr>
                <w:rFonts w:cs="Tahoma"/>
                <w:sz w:val="20"/>
                <w:szCs w:val="20"/>
              </w:rPr>
              <w:t>5 minutes</w:t>
            </w:r>
          </w:p>
        </w:tc>
        <w:tc>
          <w:tcPr>
            <w:tcW w:w="2232" w:type="dxa"/>
            <w:vAlign w:val="center"/>
          </w:tcPr>
          <w:p w14:paraId="3D48328E" w14:textId="77777777" w:rsidR="00CB0391" w:rsidRPr="00EB0283" w:rsidRDefault="00CB0391" w:rsidP="00977311">
            <w:pPr>
              <w:rPr>
                <w:rFonts w:cs="Tahoma"/>
                <w:sz w:val="20"/>
                <w:szCs w:val="20"/>
              </w:rPr>
            </w:pPr>
          </w:p>
        </w:tc>
      </w:tr>
      <w:tr w:rsidR="00A06B76" w:rsidRPr="00EB0283" w14:paraId="6243C169" w14:textId="77777777" w:rsidTr="00977311">
        <w:trPr>
          <w:trHeight w:val="440"/>
        </w:trPr>
        <w:tc>
          <w:tcPr>
            <w:tcW w:w="450" w:type="dxa"/>
            <w:vAlign w:val="center"/>
          </w:tcPr>
          <w:p w14:paraId="32260FB1" w14:textId="4229DC0C" w:rsidR="00A06B76" w:rsidRPr="003F527D" w:rsidRDefault="00CB0391" w:rsidP="00977311">
            <w:pPr>
              <w:rPr>
                <w:rFonts w:cs="Tahoma"/>
                <w:sz w:val="20"/>
                <w:szCs w:val="20"/>
              </w:rPr>
            </w:pPr>
            <w:r w:rsidRPr="003F527D">
              <w:rPr>
                <w:rFonts w:cs="Tahoma"/>
                <w:sz w:val="20"/>
                <w:szCs w:val="20"/>
              </w:rPr>
              <w:t>7</w:t>
            </w:r>
          </w:p>
        </w:tc>
        <w:tc>
          <w:tcPr>
            <w:tcW w:w="3330" w:type="dxa"/>
            <w:vAlign w:val="center"/>
          </w:tcPr>
          <w:p w14:paraId="7934D2FD" w14:textId="4584D034" w:rsidR="00A06B76" w:rsidRPr="00EB0283" w:rsidRDefault="00A06B76" w:rsidP="00CB0391">
            <w:pPr>
              <w:rPr>
                <w:rFonts w:cs="Tahoma"/>
                <w:sz w:val="20"/>
                <w:szCs w:val="20"/>
              </w:rPr>
            </w:pPr>
            <w:r w:rsidRPr="00EB0283">
              <w:rPr>
                <w:rFonts w:cs="Tahoma"/>
                <w:sz w:val="20"/>
                <w:szCs w:val="20"/>
              </w:rPr>
              <w:t>All Staff Recognition Event</w:t>
            </w:r>
          </w:p>
        </w:tc>
        <w:tc>
          <w:tcPr>
            <w:tcW w:w="1620" w:type="dxa"/>
            <w:vAlign w:val="center"/>
          </w:tcPr>
          <w:p w14:paraId="7A8F1E01" w14:textId="77777777" w:rsidR="00A06B76" w:rsidRPr="00EB0283" w:rsidRDefault="00A06B76" w:rsidP="00977311">
            <w:pPr>
              <w:rPr>
                <w:rFonts w:cs="Tahoma"/>
                <w:sz w:val="20"/>
                <w:szCs w:val="20"/>
              </w:rPr>
            </w:pPr>
            <w:r w:rsidRPr="00EB0283">
              <w:rPr>
                <w:rFonts w:cs="Tahoma"/>
                <w:sz w:val="20"/>
                <w:szCs w:val="20"/>
              </w:rPr>
              <w:t>Beach</w:t>
            </w:r>
          </w:p>
        </w:tc>
        <w:tc>
          <w:tcPr>
            <w:tcW w:w="1320" w:type="dxa"/>
            <w:vAlign w:val="center"/>
          </w:tcPr>
          <w:p w14:paraId="5F7F145B" w14:textId="13342F1D" w:rsidR="00A06B76" w:rsidRPr="00EB0283" w:rsidRDefault="00CB0391" w:rsidP="00977311">
            <w:pPr>
              <w:rPr>
                <w:rFonts w:cs="Tahoma"/>
                <w:sz w:val="20"/>
                <w:szCs w:val="20"/>
              </w:rPr>
            </w:pPr>
            <w:r>
              <w:rPr>
                <w:rFonts w:cs="Tahoma"/>
                <w:sz w:val="20"/>
                <w:szCs w:val="20"/>
              </w:rPr>
              <w:t>Discussion</w:t>
            </w:r>
          </w:p>
        </w:tc>
        <w:tc>
          <w:tcPr>
            <w:tcW w:w="1350" w:type="dxa"/>
            <w:vAlign w:val="center"/>
          </w:tcPr>
          <w:p w14:paraId="293CDAF9" w14:textId="59B4E1D8" w:rsidR="00A06B76" w:rsidRPr="00EB0283" w:rsidRDefault="00DA3EA3" w:rsidP="00977311">
            <w:pPr>
              <w:rPr>
                <w:rFonts w:cs="Tahoma"/>
                <w:sz w:val="20"/>
                <w:szCs w:val="20"/>
              </w:rPr>
            </w:pPr>
            <w:r>
              <w:rPr>
                <w:rFonts w:cs="Tahoma"/>
                <w:sz w:val="20"/>
                <w:szCs w:val="20"/>
              </w:rPr>
              <w:t>5</w:t>
            </w:r>
            <w:r w:rsidR="00CB0391">
              <w:rPr>
                <w:rFonts w:cs="Tahoma"/>
                <w:sz w:val="20"/>
                <w:szCs w:val="20"/>
              </w:rPr>
              <w:t xml:space="preserve"> minutes</w:t>
            </w:r>
          </w:p>
        </w:tc>
        <w:tc>
          <w:tcPr>
            <w:tcW w:w="2232" w:type="dxa"/>
            <w:vAlign w:val="center"/>
          </w:tcPr>
          <w:p w14:paraId="1EA95C39" w14:textId="77777777" w:rsidR="00A06B76" w:rsidRPr="00EB0283" w:rsidRDefault="00A06B76" w:rsidP="00977311">
            <w:pPr>
              <w:rPr>
                <w:rFonts w:cs="Tahoma"/>
                <w:sz w:val="20"/>
                <w:szCs w:val="20"/>
              </w:rPr>
            </w:pPr>
          </w:p>
        </w:tc>
      </w:tr>
      <w:tr w:rsidR="003F527D" w:rsidRPr="00DA3EA3" w14:paraId="11E6BCCF" w14:textId="77777777" w:rsidTr="00B61BFD">
        <w:trPr>
          <w:trHeight w:val="440"/>
        </w:trPr>
        <w:tc>
          <w:tcPr>
            <w:tcW w:w="450" w:type="dxa"/>
            <w:vAlign w:val="center"/>
          </w:tcPr>
          <w:p w14:paraId="37F1F72C" w14:textId="37E09216" w:rsidR="003F527D" w:rsidRPr="003F527D" w:rsidRDefault="003F527D" w:rsidP="00DA3EA3">
            <w:pPr>
              <w:rPr>
                <w:rFonts w:cs="Tahoma"/>
                <w:sz w:val="20"/>
                <w:szCs w:val="20"/>
              </w:rPr>
            </w:pPr>
            <w:r w:rsidRPr="003F527D">
              <w:rPr>
                <w:rFonts w:cs="Tahoma"/>
                <w:sz w:val="20"/>
                <w:szCs w:val="20"/>
              </w:rPr>
              <w:t>8</w:t>
            </w:r>
          </w:p>
        </w:tc>
        <w:tc>
          <w:tcPr>
            <w:tcW w:w="3330" w:type="dxa"/>
            <w:vAlign w:val="center"/>
          </w:tcPr>
          <w:p w14:paraId="58A42A0D" w14:textId="4550D267" w:rsidR="003F527D" w:rsidRPr="007D69C2" w:rsidRDefault="003F527D" w:rsidP="00B61BFD">
            <w:pPr>
              <w:rPr>
                <w:rFonts w:cs="Tahoma"/>
                <w:sz w:val="20"/>
                <w:szCs w:val="20"/>
              </w:rPr>
            </w:pPr>
            <w:r w:rsidRPr="007D69C2">
              <w:rPr>
                <w:sz w:val="20"/>
                <w:szCs w:val="20"/>
              </w:rPr>
              <w:t>New Draft Standards from ACCJC</w:t>
            </w:r>
          </w:p>
        </w:tc>
        <w:tc>
          <w:tcPr>
            <w:tcW w:w="1620" w:type="dxa"/>
            <w:vAlign w:val="center"/>
          </w:tcPr>
          <w:p w14:paraId="2CEE111C" w14:textId="48A4A158" w:rsidR="003F527D" w:rsidRPr="007D69C2" w:rsidRDefault="003F527D" w:rsidP="00B61BFD">
            <w:pPr>
              <w:rPr>
                <w:rFonts w:cs="Tahoma"/>
                <w:sz w:val="20"/>
                <w:szCs w:val="20"/>
              </w:rPr>
            </w:pPr>
            <w:r w:rsidRPr="007D69C2">
              <w:rPr>
                <w:sz w:val="20"/>
                <w:szCs w:val="20"/>
              </w:rPr>
              <w:t>Wolniewicz / Stavenga</w:t>
            </w:r>
          </w:p>
        </w:tc>
        <w:tc>
          <w:tcPr>
            <w:tcW w:w="1320" w:type="dxa"/>
            <w:vAlign w:val="center"/>
          </w:tcPr>
          <w:p w14:paraId="44133796" w14:textId="6ECE8455" w:rsidR="003F527D" w:rsidRPr="007D69C2" w:rsidRDefault="003F527D" w:rsidP="00B61BFD">
            <w:pPr>
              <w:rPr>
                <w:rFonts w:cs="Tahoma"/>
                <w:sz w:val="20"/>
                <w:szCs w:val="20"/>
              </w:rPr>
            </w:pPr>
            <w:r w:rsidRPr="007D69C2">
              <w:rPr>
                <w:sz w:val="20"/>
                <w:szCs w:val="20"/>
              </w:rPr>
              <w:t>Discussion</w:t>
            </w:r>
          </w:p>
        </w:tc>
        <w:tc>
          <w:tcPr>
            <w:tcW w:w="1350" w:type="dxa"/>
            <w:vAlign w:val="center"/>
          </w:tcPr>
          <w:p w14:paraId="30485C38" w14:textId="03B7A925" w:rsidR="003F527D" w:rsidRDefault="003F527D" w:rsidP="00B61BFD">
            <w:pPr>
              <w:rPr>
                <w:rFonts w:cs="Tahoma"/>
                <w:sz w:val="20"/>
                <w:szCs w:val="20"/>
              </w:rPr>
            </w:pPr>
            <w:r>
              <w:rPr>
                <w:sz w:val="20"/>
                <w:szCs w:val="20"/>
              </w:rPr>
              <w:t>10</w:t>
            </w:r>
            <w:r w:rsidRPr="007D69C2">
              <w:rPr>
                <w:sz w:val="20"/>
                <w:szCs w:val="20"/>
              </w:rPr>
              <w:t xml:space="preserve"> minutes</w:t>
            </w:r>
          </w:p>
        </w:tc>
        <w:tc>
          <w:tcPr>
            <w:tcW w:w="2232" w:type="dxa"/>
            <w:vAlign w:val="center"/>
          </w:tcPr>
          <w:p w14:paraId="6306AB4E" w14:textId="77777777" w:rsidR="003F527D" w:rsidRPr="00DA3EA3" w:rsidRDefault="003F527D" w:rsidP="00B61BFD">
            <w:pPr>
              <w:rPr>
                <w:rFonts w:cs="Tahoma"/>
                <w:sz w:val="20"/>
                <w:szCs w:val="20"/>
                <w:u w:val="single"/>
              </w:rPr>
            </w:pPr>
          </w:p>
        </w:tc>
      </w:tr>
      <w:tr w:rsidR="00DA3EA3" w:rsidRPr="00DA3EA3" w14:paraId="5F3CB4E5" w14:textId="77777777" w:rsidTr="00B61BFD">
        <w:trPr>
          <w:trHeight w:val="440"/>
        </w:trPr>
        <w:tc>
          <w:tcPr>
            <w:tcW w:w="450" w:type="dxa"/>
            <w:vAlign w:val="center"/>
          </w:tcPr>
          <w:p w14:paraId="2C17CE72" w14:textId="6C184D68" w:rsidR="00DA3EA3" w:rsidRPr="003F527D" w:rsidRDefault="003F527D" w:rsidP="00DA3EA3">
            <w:pPr>
              <w:rPr>
                <w:rFonts w:cs="Tahoma"/>
                <w:sz w:val="20"/>
                <w:szCs w:val="20"/>
              </w:rPr>
            </w:pPr>
            <w:r w:rsidRPr="003F527D">
              <w:rPr>
                <w:rFonts w:cs="Tahoma"/>
                <w:sz w:val="20"/>
                <w:szCs w:val="20"/>
              </w:rPr>
              <w:t>9</w:t>
            </w:r>
          </w:p>
        </w:tc>
        <w:tc>
          <w:tcPr>
            <w:tcW w:w="3330" w:type="dxa"/>
            <w:vAlign w:val="center"/>
          </w:tcPr>
          <w:p w14:paraId="2857ABDB" w14:textId="77777777" w:rsidR="00DA3EA3" w:rsidRPr="007D69C2" w:rsidRDefault="00DA3EA3" w:rsidP="00B61BFD">
            <w:pPr>
              <w:rPr>
                <w:rFonts w:cs="Tahoma"/>
                <w:sz w:val="20"/>
                <w:szCs w:val="20"/>
              </w:rPr>
            </w:pPr>
            <w:r w:rsidRPr="007D69C2">
              <w:rPr>
                <w:rFonts w:cs="Tahoma"/>
                <w:sz w:val="20"/>
                <w:szCs w:val="20"/>
              </w:rPr>
              <w:t>ATC Update: 21st Century Classroom Design / Academic Technology P</w:t>
            </w:r>
            <w:bookmarkStart w:id="0" w:name="_GoBack"/>
            <w:bookmarkEnd w:id="0"/>
            <w:r w:rsidRPr="007D69C2">
              <w:rPr>
                <w:rFonts w:cs="Tahoma"/>
                <w:sz w:val="20"/>
                <w:szCs w:val="20"/>
              </w:rPr>
              <w:t>lanning</w:t>
            </w:r>
          </w:p>
        </w:tc>
        <w:tc>
          <w:tcPr>
            <w:tcW w:w="1620" w:type="dxa"/>
            <w:vAlign w:val="center"/>
          </w:tcPr>
          <w:p w14:paraId="4668AC20" w14:textId="77777777" w:rsidR="00DA3EA3" w:rsidRPr="007D69C2" w:rsidRDefault="00DA3EA3" w:rsidP="00B61BFD">
            <w:pPr>
              <w:rPr>
                <w:rFonts w:cs="Tahoma"/>
                <w:sz w:val="20"/>
                <w:szCs w:val="20"/>
              </w:rPr>
            </w:pPr>
            <w:r w:rsidRPr="007D69C2">
              <w:rPr>
                <w:rFonts w:cs="Tahoma"/>
                <w:sz w:val="20"/>
                <w:szCs w:val="20"/>
              </w:rPr>
              <w:t>Beach</w:t>
            </w:r>
          </w:p>
        </w:tc>
        <w:tc>
          <w:tcPr>
            <w:tcW w:w="1320" w:type="dxa"/>
            <w:vAlign w:val="center"/>
          </w:tcPr>
          <w:p w14:paraId="38A030FA" w14:textId="77777777" w:rsidR="00DA3EA3" w:rsidRPr="007D69C2" w:rsidRDefault="00DA3EA3" w:rsidP="00B61BFD">
            <w:pPr>
              <w:rPr>
                <w:rFonts w:cs="Tahoma"/>
                <w:sz w:val="20"/>
                <w:szCs w:val="20"/>
              </w:rPr>
            </w:pPr>
            <w:r w:rsidRPr="007D69C2">
              <w:rPr>
                <w:rFonts w:cs="Tahoma"/>
                <w:sz w:val="20"/>
                <w:szCs w:val="20"/>
              </w:rPr>
              <w:t>Report</w:t>
            </w:r>
          </w:p>
        </w:tc>
        <w:tc>
          <w:tcPr>
            <w:tcW w:w="1350" w:type="dxa"/>
            <w:vAlign w:val="center"/>
          </w:tcPr>
          <w:p w14:paraId="7483A921" w14:textId="196ADFCA" w:rsidR="00DA3EA3" w:rsidRPr="007D69C2" w:rsidRDefault="007D69C2" w:rsidP="00B61BFD">
            <w:pPr>
              <w:rPr>
                <w:rFonts w:cs="Tahoma"/>
                <w:sz w:val="20"/>
                <w:szCs w:val="20"/>
              </w:rPr>
            </w:pPr>
            <w:r>
              <w:rPr>
                <w:rFonts w:cs="Tahoma"/>
                <w:sz w:val="20"/>
                <w:szCs w:val="20"/>
              </w:rPr>
              <w:t>15</w:t>
            </w:r>
            <w:r w:rsidR="00DA3EA3" w:rsidRPr="007D69C2">
              <w:rPr>
                <w:rFonts w:cs="Tahoma"/>
                <w:sz w:val="20"/>
                <w:szCs w:val="20"/>
              </w:rPr>
              <w:t xml:space="preserve"> minutes</w:t>
            </w:r>
          </w:p>
        </w:tc>
        <w:tc>
          <w:tcPr>
            <w:tcW w:w="2232" w:type="dxa"/>
            <w:vAlign w:val="center"/>
          </w:tcPr>
          <w:p w14:paraId="79FC4DAC" w14:textId="77777777" w:rsidR="00DA3EA3" w:rsidRPr="00DA3EA3" w:rsidRDefault="00DA3EA3" w:rsidP="00B61BFD">
            <w:pPr>
              <w:rPr>
                <w:rFonts w:cs="Tahoma"/>
                <w:sz w:val="20"/>
                <w:szCs w:val="20"/>
                <w:u w:val="single"/>
              </w:rPr>
            </w:pPr>
          </w:p>
        </w:tc>
      </w:tr>
      <w:tr w:rsidR="003F7899" w:rsidRPr="00BA61D0" w14:paraId="68BDBEFC" w14:textId="77777777" w:rsidTr="00C40A7E">
        <w:trPr>
          <w:trHeight w:val="440"/>
        </w:trPr>
        <w:tc>
          <w:tcPr>
            <w:tcW w:w="450" w:type="dxa"/>
            <w:vAlign w:val="center"/>
          </w:tcPr>
          <w:p w14:paraId="004B02F1" w14:textId="6C19DFC8" w:rsidR="003F7899" w:rsidRPr="00740C97" w:rsidRDefault="00CB0391" w:rsidP="00C40A7E">
            <w:pPr>
              <w:pStyle w:val="Heading5"/>
              <w:jc w:val="left"/>
              <w:outlineLvl w:val="4"/>
              <w:rPr>
                <w:b/>
              </w:rPr>
            </w:pPr>
            <w:r>
              <w:rPr>
                <w:b/>
              </w:rPr>
              <w:t xml:space="preserve"> </w:t>
            </w:r>
          </w:p>
        </w:tc>
        <w:tc>
          <w:tcPr>
            <w:tcW w:w="3330" w:type="dxa"/>
            <w:vAlign w:val="center"/>
          </w:tcPr>
          <w:p w14:paraId="58BC7778" w14:textId="77777777" w:rsidR="003F7899" w:rsidRPr="00B20ACD" w:rsidRDefault="003F7899" w:rsidP="00C40A7E">
            <w:pPr>
              <w:rPr>
                <w:rFonts w:cs="Tahoma"/>
                <w:sz w:val="20"/>
                <w:szCs w:val="20"/>
              </w:rPr>
            </w:pPr>
            <w:r w:rsidRPr="00B20ACD">
              <w:rPr>
                <w:rFonts w:cs="Tahoma"/>
                <w:sz w:val="20"/>
                <w:szCs w:val="20"/>
              </w:rPr>
              <w:t>Adjournment</w:t>
            </w:r>
          </w:p>
        </w:tc>
        <w:tc>
          <w:tcPr>
            <w:tcW w:w="1620" w:type="dxa"/>
            <w:vAlign w:val="center"/>
          </w:tcPr>
          <w:p w14:paraId="51401EF8" w14:textId="77777777" w:rsidR="003F7899" w:rsidRPr="007D69C2" w:rsidRDefault="003F7899" w:rsidP="00C40A7E">
            <w:pPr>
              <w:rPr>
                <w:sz w:val="20"/>
                <w:szCs w:val="20"/>
              </w:rPr>
            </w:pPr>
            <w:r w:rsidRPr="007D69C2">
              <w:rPr>
                <w:sz w:val="20"/>
                <w:szCs w:val="20"/>
              </w:rPr>
              <w:t>Beach</w:t>
            </w:r>
          </w:p>
        </w:tc>
        <w:tc>
          <w:tcPr>
            <w:tcW w:w="1320" w:type="dxa"/>
            <w:vAlign w:val="center"/>
          </w:tcPr>
          <w:p w14:paraId="23F0F94C" w14:textId="77777777" w:rsidR="003F7899" w:rsidRPr="00BA61D0" w:rsidRDefault="003F7899" w:rsidP="00C40A7E">
            <w:pPr>
              <w:rPr>
                <w:sz w:val="20"/>
                <w:szCs w:val="20"/>
              </w:rPr>
            </w:pPr>
          </w:p>
        </w:tc>
        <w:tc>
          <w:tcPr>
            <w:tcW w:w="1350" w:type="dxa"/>
            <w:vAlign w:val="center"/>
          </w:tcPr>
          <w:p w14:paraId="6E988CFB" w14:textId="77777777" w:rsidR="003F7899" w:rsidRPr="00BA61D0" w:rsidRDefault="003F7899" w:rsidP="00C40A7E">
            <w:pPr>
              <w:rPr>
                <w:sz w:val="20"/>
                <w:szCs w:val="20"/>
              </w:rPr>
            </w:pPr>
          </w:p>
        </w:tc>
        <w:tc>
          <w:tcPr>
            <w:tcW w:w="2232" w:type="dxa"/>
            <w:vAlign w:val="center"/>
          </w:tcPr>
          <w:p w14:paraId="6D65781C" w14:textId="77777777" w:rsidR="003F7899" w:rsidRPr="00BA61D0" w:rsidRDefault="003F7899" w:rsidP="00C40A7E">
            <w:pPr>
              <w:rPr>
                <w:sz w:val="20"/>
                <w:szCs w:val="20"/>
              </w:rPr>
            </w:pPr>
          </w:p>
        </w:tc>
      </w:tr>
    </w:tbl>
    <w:p w14:paraId="5254AA47" w14:textId="77777777" w:rsidR="003F7899" w:rsidRPr="00BA61D0" w:rsidRDefault="003F7899" w:rsidP="003F7899">
      <w:pPr>
        <w:rPr>
          <w:b/>
          <w:sz w:val="20"/>
          <w:szCs w:val="20"/>
        </w:rPr>
      </w:pPr>
    </w:p>
    <w:p w14:paraId="151552BE" w14:textId="77777777" w:rsidR="003F7899" w:rsidRPr="00E50C0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E13FA8B" w14:textId="77777777" w:rsidR="003F7899" w:rsidRDefault="003F7899" w:rsidP="003F7899">
      <w:pPr>
        <w:rPr>
          <w:sz w:val="20"/>
          <w:szCs w:val="20"/>
        </w:rPr>
      </w:pPr>
    </w:p>
    <w:p w14:paraId="0F7F9731" w14:textId="77777777" w:rsidR="003F7899" w:rsidRPr="00BA61D0" w:rsidRDefault="003F7899" w:rsidP="003F7899">
      <w:pPr>
        <w:rPr>
          <w:sz w:val="20"/>
          <w:szCs w:val="20"/>
        </w:rPr>
      </w:pPr>
      <w:r w:rsidRPr="00BA61D0">
        <w:rPr>
          <w:sz w:val="20"/>
          <w:szCs w:val="20"/>
        </w:rPr>
        <w:t>GUESTS:</w:t>
      </w:r>
      <w:r>
        <w:rPr>
          <w:sz w:val="20"/>
          <w:szCs w:val="20"/>
        </w:rPr>
        <w:t xml:space="preserve"> </w:t>
      </w:r>
    </w:p>
    <w:p w14:paraId="2CD7ED79" w14:textId="77777777" w:rsidR="003F7899" w:rsidRDefault="003F7899" w:rsidP="003F7899">
      <w:pPr>
        <w:rPr>
          <w:sz w:val="20"/>
          <w:szCs w:val="20"/>
        </w:rPr>
      </w:pPr>
    </w:p>
    <w:p w14:paraId="72BDF70C" w14:textId="20A693BB" w:rsidR="003F7899" w:rsidRPr="00BA61D0" w:rsidRDefault="003F7899" w:rsidP="003F7899">
      <w:pPr>
        <w:rPr>
          <w:sz w:val="20"/>
          <w:szCs w:val="20"/>
        </w:rPr>
      </w:pPr>
      <w:r w:rsidRPr="00BA61D0">
        <w:rPr>
          <w:sz w:val="20"/>
          <w:szCs w:val="20"/>
        </w:rPr>
        <w:t>Next Regular Ac</w:t>
      </w:r>
      <w:r>
        <w:rPr>
          <w:sz w:val="20"/>
          <w:szCs w:val="20"/>
        </w:rPr>
        <w:t>ademic Sena</w:t>
      </w:r>
      <w:r w:rsidR="00322E2F">
        <w:rPr>
          <w:sz w:val="20"/>
          <w:szCs w:val="20"/>
        </w:rPr>
        <w:t>te Meeting: Tuesday, March 11</w:t>
      </w:r>
      <w:r>
        <w:rPr>
          <w:sz w:val="20"/>
          <w:szCs w:val="20"/>
        </w:rPr>
        <w:t xml:space="preserve"> 2014</w:t>
      </w:r>
      <w:r w:rsidRPr="00BA61D0">
        <w:rPr>
          <w:sz w:val="20"/>
          <w:szCs w:val="20"/>
        </w:rPr>
        <w:t>, 11:00 – 11:50 a.m. in L 246</w:t>
      </w:r>
    </w:p>
    <w:p w14:paraId="7CBB7B1F" w14:textId="77777777" w:rsidR="003F7899" w:rsidRDefault="003F7899" w:rsidP="003F7899">
      <w:r>
        <w:t>A</w:t>
      </w:r>
    </w:p>
    <w:p w14:paraId="3F6F4687" w14:textId="77777777" w:rsidR="0063600C" w:rsidRDefault="0063600C"/>
    <w:sectPr w:rsidR="0063600C" w:rsidSect="00C40A7E">
      <w:headerReference w:type="default" r:id="rId12"/>
      <w:footerReference w:type="default" r:id="rId13"/>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83E4D" w14:textId="77777777" w:rsidR="00D36D3D" w:rsidRDefault="00D36D3D">
      <w:r>
        <w:separator/>
      </w:r>
    </w:p>
  </w:endnote>
  <w:endnote w:type="continuationSeparator" w:id="0">
    <w:p w14:paraId="2472ECE6" w14:textId="77777777" w:rsidR="00D36D3D" w:rsidRDefault="00D3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F0A0" w14:textId="77777777"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04301CB" w14:textId="77777777"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5A89027" w14:textId="77777777" w:rsidR="00C40A7E" w:rsidRDefault="00C40A7E">
    <w:pPr>
      <w:pStyle w:val="Footer"/>
    </w:pPr>
  </w:p>
  <w:p w14:paraId="6EAF05FA" w14:textId="77777777" w:rsidR="00C40A7E" w:rsidRDefault="00C40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5EA0A" w14:textId="77777777" w:rsidR="00D36D3D" w:rsidRDefault="00D36D3D">
      <w:r>
        <w:separator/>
      </w:r>
    </w:p>
  </w:footnote>
  <w:footnote w:type="continuationSeparator" w:id="0">
    <w:p w14:paraId="27222C51" w14:textId="77777777" w:rsidR="00D36D3D" w:rsidRDefault="00D36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14:paraId="483FFE1A" w14:textId="77777777" w:rsidTr="00C40A7E">
      <w:tc>
        <w:tcPr>
          <w:tcW w:w="5220" w:type="dxa"/>
        </w:tcPr>
        <w:p w14:paraId="2AF18309" w14:textId="77777777" w:rsidR="00C40A7E" w:rsidRDefault="00C40A7E">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E3CA985" w14:textId="77777777"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5A03FA6B" w14:textId="77777777" w:rsidR="00C40A7E" w:rsidRDefault="00C40A7E">
    <w:pPr>
      <w:pStyle w:val="Header"/>
    </w:pPr>
  </w:p>
  <w:p w14:paraId="65AAC5F1" w14:textId="77777777" w:rsidR="00C40A7E" w:rsidRDefault="00C40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572B7"/>
    <w:rsid w:val="001D368E"/>
    <w:rsid w:val="0021031F"/>
    <w:rsid w:val="002D78E0"/>
    <w:rsid w:val="00322E2F"/>
    <w:rsid w:val="003647B1"/>
    <w:rsid w:val="003C4D11"/>
    <w:rsid w:val="003E37FD"/>
    <w:rsid w:val="003F527D"/>
    <w:rsid w:val="003F7899"/>
    <w:rsid w:val="005B344A"/>
    <w:rsid w:val="0063600C"/>
    <w:rsid w:val="006E511A"/>
    <w:rsid w:val="007D69C2"/>
    <w:rsid w:val="008A14CC"/>
    <w:rsid w:val="009023A6"/>
    <w:rsid w:val="009A5F2F"/>
    <w:rsid w:val="00A06B76"/>
    <w:rsid w:val="00A410FE"/>
    <w:rsid w:val="00B849C3"/>
    <w:rsid w:val="00C110C9"/>
    <w:rsid w:val="00C40A7E"/>
    <w:rsid w:val="00CB0391"/>
    <w:rsid w:val="00D17798"/>
    <w:rsid w:val="00D36D3D"/>
    <w:rsid w:val="00DA3EA3"/>
    <w:rsid w:val="00DF7634"/>
    <w:rsid w:val="00E211B2"/>
    <w:rsid w:val="00EA454E"/>
    <w:rsid w:val="00F079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2014-02-25T08:00:00+00:00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5H3FFX7VTXFQ-422-179</_dlc_DocId>
    <_dlc_DocIdUrl xmlns="f1c2670d-76f3-403b-9d2f-38b517d5f26d">
      <Url>https://portal.swccd.edu/Committees/AcaSen/_layouts/DocIdRedir.aspx?ID=5H3FFX7VTXFQ-422-179</Url>
      <Description>5H3FFX7VTXFQ-422-179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 ds:uri="http://schemas.microsoft.com/office/2006/documentManagement/types"/>
    <ds:schemaRef ds:uri="http://www.w3.org/XML/1998/namespace"/>
    <ds:schemaRef ds:uri="f1c2670d-76f3-403b-9d2f-38b517d5f26d"/>
    <ds:schemaRef ds:uri="http://purl.org/dc/term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ASAgenda031114</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ASAgenda031114</dc:title>
  <dc:creator>rbeach</dc:creator>
  <cp:lastModifiedBy>aislas</cp:lastModifiedBy>
  <cp:revision>2</cp:revision>
  <dcterms:created xsi:type="dcterms:W3CDTF">2014-02-20T18:58:00Z</dcterms:created>
  <dcterms:modified xsi:type="dcterms:W3CDTF">2014-02-20T18:58:00Z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0a6bd321-4879-4d77-80b0-d506709f1819</vt:lpwstr>
  </property>
</Properties>
</file>