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1705"/>
        <w:gridCol w:w="3822"/>
        <w:gridCol w:w="5268"/>
      </w:tblGrid>
      <w:tr w:rsidR="00227D80" w:rsidTr="00730C5E">
        <w:tc>
          <w:tcPr>
            <w:tcW w:w="1705" w:type="dxa"/>
          </w:tcPr>
          <w:p w:rsidR="00227D80" w:rsidRDefault="00227D80">
            <w:r>
              <w:t>Type of Goal:</w:t>
            </w:r>
          </w:p>
        </w:tc>
        <w:tc>
          <w:tcPr>
            <w:tcW w:w="9090" w:type="dxa"/>
            <w:gridSpan w:val="2"/>
            <w:shd w:val="clear" w:color="auto" w:fill="D9D9D9" w:themeFill="background1" w:themeFillShade="D9"/>
          </w:tcPr>
          <w:p w:rsidR="00227D80" w:rsidRPr="00B45218" w:rsidRDefault="00227D80">
            <w:pPr>
              <w:rPr>
                <w:b/>
              </w:rPr>
            </w:pPr>
            <w:r w:rsidRPr="00B45218">
              <w:rPr>
                <w:b/>
              </w:rPr>
              <w:t>New</w:t>
            </w:r>
          </w:p>
        </w:tc>
      </w:tr>
      <w:tr w:rsidR="00227D80" w:rsidTr="00403383">
        <w:tc>
          <w:tcPr>
            <w:tcW w:w="1705" w:type="dxa"/>
          </w:tcPr>
          <w:p w:rsidR="00227D80" w:rsidRDefault="00227D80">
            <w:r>
              <w:t>Institutional Goal:</w:t>
            </w:r>
          </w:p>
          <w:p w:rsidR="00B45218" w:rsidRPr="00B45218" w:rsidRDefault="00B45218" w:rsidP="00B45218">
            <w:pPr>
              <w:rPr>
                <w:i/>
                <w:sz w:val="16"/>
                <w:szCs w:val="16"/>
              </w:rPr>
            </w:pPr>
            <w:r w:rsidRPr="00B45218">
              <w:rPr>
                <w:i/>
                <w:sz w:val="16"/>
                <w:szCs w:val="16"/>
              </w:rPr>
              <w:t>(please choose</w:t>
            </w:r>
            <w:r>
              <w:rPr>
                <w:i/>
                <w:sz w:val="16"/>
                <w:szCs w:val="16"/>
              </w:rPr>
              <w:t xml:space="preserve"> one</w:t>
            </w:r>
            <w:r w:rsidRPr="00B45218">
              <w:rPr>
                <w:i/>
                <w:sz w:val="16"/>
                <w:szCs w:val="16"/>
              </w:rPr>
              <w:t xml:space="preserve"> from the list o</w:t>
            </w:r>
            <w:r>
              <w:rPr>
                <w:i/>
                <w:sz w:val="16"/>
                <w:szCs w:val="16"/>
              </w:rPr>
              <w:t>n</w:t>
            </w:r>
            <w:r w:rsidRPr="00B45218">
              <w:rPr>
                <w:i/>
                <w:sz w:val="16"/>
                <w:szCs w:val="16"/>
              </w:rPr>
              <w:t xml:space="preserve"> the </w:t>
            </w:r>
            <w:r w:rsidR="00403383">
              <w:rPr>
                <w:i/>
                <w:sz w:val="16"/>
                <w:szCs w:val="16"/>
              </w:rPr>
              <w:t xml:space="preserve">far </w:t>
            </w:r>
            <w:r w:rsidRPr="00B45218">
              <w:rPr>
                <w:i/>
                <w:sz w:val="16"/>
                <w:szCs w:val="16"/>
              </w:rPr>
              <w:t>right</w:t>
            </w:r>
            <w:r w:rsidR="00403383">
              <w:rPr>
                <w:i/>
                <w:sz w:val="16"/>
                <w:szCs w:val="16"/>
              </w:rPr>
              <w:t xml:space="preserve"> column</w:t>
            </w:r>
            <w:r w:rsidRPr="00B45218">
              <w:rPr>
                <w:i/>
                <w:sz w:val="16"/>
                <w:szCs w:val="16"/>
              </w:rPr>
              <w:t>)</w:t>
            </w:r>
          </w:p>
        </w:tc>
        <w:tc>
          <w:tcPr>
            <w:tcW w:w="3822" w:type="dxa"/>
          </w:tcPr>
          <w:p w:rsidR="00227D80" w:rsidRDefault="00227D80"/>
        </w:tc>
        <w:tc>
          <w:tcPr>
            <w:tcW w:w="5268" w:type="dxa"/>
            <w:shd w:val="clear" w:color="auto" w:fill="F2F2F2" w:themeFill="background1" w:themeFillShade="F2"/>
          </w:tcPr>
          <w:p w:rsidR="00B45218" w:rsidRPr="00B45218" w:rsidRDefault="00B45218" w:rsidP="00B45218">
            <w:pPr>
              <w:pStyle w:val="ListParagraph"/>
              <w:numPr>
                <w:ilvl w:val="0"/>
                <w:numId w:val="1"/>
              </w:numPr>
              <w:rPr>
                <w:sz w:val="14"/>
                <w:szCs w:val="14"/>
              </w:rPr>
            </w:pPr>
            <w:r w:rsidRPr="00B45218">
              <w:rPr>
                <w:sz w:val="14"/>
                <w:szCs w:val="14"/>
              </w:rPr>
              <w:t>Reduce or eliminate equity gaps</w:t>
            </w:r>
          </w:p>
          <w:p w:rsidR="00B45218" w:rsidRPr="00B45218" w:rsidRDefault="00B45218" w:rsidP="00B45218">
            <w:pPr>
              <w:pStyle w:val="ListParagraph"/>
              <w:numPr>
                <w:ilvl w:val="0"/>
                <w:numId w:val="1"/>
              </w:numPr>
              <w:rPr>
                <w:sz w:val="14"/>
                <w:szCs w:val="14"/>
              </w:rPr>
            </w:pPr>
            <w:r w:rsidRPr="00B45218">
              <w:rPr>
                <w:sz w:val="14"/>
                <w:szCs w:val="14"/>
              </w:rPr>
              <w:t>Increase completions</w:t>
            </w:r>
          </w:p>
          <w:p w:rsidR="00B45218" w:rsidRPr="00B45218" w:rsidRDefault="00B45218" w:rsidP="00B45218">
            <w:pPr>
              <w:pStyle w:val="ListParagraph"/>
              <w:numPr>
                <w:ilvl w:val="0"/>
                <w:numId w:val="1"/>
              </w:numPr>
              <w:rPr>
                <w:sz w:val="14"/>
                <w:szCs w:val="14"/>
              </w:rPr>
            </w:pPr>
            <w:r w:rsidRPr="00B45218">
              <w:rPr>
                <w:sz w:val="14"/>
                <w:szCs w:val="14"/>
              </w:rPr>
              <w:t>Increase transfers</w:t>
            </w:r>
          </w:p>
          <w:p w:rsidR="00B45218" w:rsidRPr="00B45218" w:rsidRDefault="00B45218" w:rsidP="00B45218">
            <w:pPr>
              <w:pStyle w:val="ListParagraph"/>
              <w:numPr>
                <w:ilvl w:val="0"/>
                <w:numId w:val="1"/>
              </w:numPr>
              <w:rPr>
                <w:sz w:val="14"/>
                <w:szCs w:val="14"/>
              </w:rPr>
            </w:pPr>
            <w:r w:rsidRPr="00B45218">
              <w:rPr>
                <w:sz w:val="14"/>
                <w:szCs w:val="14"/>
              </w:rPr>
              <w:t>Reduce average units taken to obtain associate degree</w:t>
            </w:r>
          </w:p>
          <w:p w:rsidR="00B45218" w:rsidRPr="00B45218" w:rsidRDefault="00B45218" w:rsidP="00B45218">
            <w:pPr>
              <w:pStyle w:val="ListParagraph"/>
              <w:numPr>
                <w:ilvl w:val="0"/>
                <w:numId w:val="1"/>
              </w:numPr>
              <w:rPr>
                <w:sz w:val="14"/>
                <w:szCs w:val="14"/>
              </w:rPr>
            </w:pPr>
            <w:r w:rsidRPr="00B45218">
              <w:rPr>
                <w:sz w:val="14"/>
                <w:szCs w:val="14"/>
              </w:rPr>
              <w:t>Increase CTE students working on field of study</w:t>
            </w:r>
          </w:p>
          <w:p w:rsidR="00B45218" w:rsidRPr="00B45218" w:rsidRDefault="00B45218" w:rsidP="00B45218">
            <w:pPr>
              <w:pStyle w:val="ListParagraph"/>
              <w:numPr>
                <w:ilvl w:val="0"/>
                <w:numId w:val="1"/>
              </w:numPr>
              <w:rPr>
                <w:sz w:val="14"/>
                <w:szCs w:val="14"/>
              </w:rPr>
            </w:pPr>
            <w:r w:rsidRPr="00B45218">
              <w:rPr>
                <w:sz w:val="14"/>
                <w:szCs w:val="14"/>
              </w:rPr>
              <w:t>Increase application to enrollment rate</w:t>
            </w:r>
          </w:p>
          <w:p w:rsidR="00B45218" w:rsidRPr="00B45218" w:rsidRDefault="00B45218" w:rsidP="00B45218">
            <w:pPr>
              <w:pStyle w:val="ListParagraph"/>
              <w:numPr>
                <w:ilvl w:val="0"/>
                <w:numId w:val="1"/>
              </w:numPr>
              <w:rPr>
                <w:sz w:val="14"/>
                <w:szCs w:val="14"/>
              </w:rPr>
            </w:pPr>
            <w:r w:rsidRPr="00B45218">
              <w:rPr>
                <w:sz w:val="14"/>
                <w:szCs w:val="14"/>
              </w:rPr>
              <w:t>Increase fall to spring retention</w:t>
            </w:r>
          </w:p>
          <w:p w:rsidR="00B45218" w:rsidRPr="00B45218" w:rsidRDefault="00B45218" w:rsidP="00B45218">
            <w:pPr>
              <w:pStyle w:val="ListParagraph"/>
              <w:numPr>
                <w:ilvl w:val="0"/>
                <w:numId w:val="1"/>
              </w:numPr>
              <w:rPr>
                <w:sz w:val="14"/>
                <w:szCs w:val="14"/>
              </w:rPr>
            </w:pPr>
            <w:r w:rsidRPr="00B45218">
              <w:rPr>
                <w:sz w:val="14"/>
                <w:szCs w:val="14"/>
              </w:rPr>
              <w:t>Increase completion of transfer-level math and English</w:t>
            </w:r>
          </w:p>
          <w:p w:rsidR="00B45218" w:rsidRPr="00B45218" w:rsidRDefault="00B45218" w:rsidP="00B45218">
            <w:pPr>
              <w:pStyle w:val="ListParagraph"/>
              <w:numPr>
                <w:ilvl w:val="0"/>
                <w:numId w:val="1"/>
              </w:numPr>
              <w:rPr>
                <w:sz w:val="14"/>
                <w:szCs w:val="14"/>
              </w:rPr>
            </w:pPr>
            <w:r w:rsidRPr="00B45218">
              <w:rPr>
                <w:sz w:val="14"/>
                <w:szCs w:val="14"/>
              </w:rPr>
              <w:t>Increase community connectivity and impact</w:t>
            </w:r>
          </w:p>
          <w:p w:rsidR="00B45218" w:rsidRPr="00B45218" w:rsidRDefault="00B45218" w:rsidP="00B45218">
            <w:pPr>
              <w:pStyle w:val="ListParagraph"/>
              <w:numPr>
                <w:ilvl w:val="0"/>
                <w:numId w:val="1"/>
              </w:numPr>
              <w:rPr>
                <w:sz w:val="14"/>
                <w:szCs w:val="14"/>
              </w:rPr>
            </w:pPr>
            <w:r w:rsidRPr="00B45218">
              <w:rPr>
                <w:sz w:val="14"/>
                <w:szCs w:val="14"/>
              </w:rPr>
              <w:t>Redesign instruction and student services</w:t>
            </w:r>
          </w:p>
          <w:p w:rsidR="00B45218" w:rsidRPr="00B45218" w:rsidRDefault="00B45218" w:rsidP="00B45218">
            <w:pPr>
              <w:pStyle w:val="ListParagraph"/>
              <w:numPr>
                <w:ilvl w:val="0"/>
                <w:numId w:val="1"/>
              </w:numPr>
              <w:rPr>
                <w:sz w:val="14"/>
                <w:szCs w:val="14"/>
              </w:rPr>
            </w:pPr>
            <w:r w:rsidRPr="00B45218">
              <w:rPr>
                <w:sz w:val="14"/>
                <w:szCs w:val="14"/>
              </w:rPr>
              <w:t>Redesign student orientation and onboarding</w:t>
            </w:r>
          </w:p>
          <w:p w:rsidR="00B45218" w:rsidRPr="00B45218" w:rsidRDefault="00B45218" w:rsidP="00B45218">
            <w:pPr>
              <w:pStyle w:val="ListParagraph"/>
              <w:numPr>
                <w:ilvl w:val="0"/>
                <w:numId w:val="1"/>
              </w:numPr>
              <w:rPr>
                <w:sz w:val="14"/>
                <w:szCs w:val="14"/>
              </w:rPr>
            </w:pPr>
            <w:r w:rsidRPr="00B45218">
              <w:rPr>
                <w:sz w:val="14"/>
                <w:szCs w:val="14"/>
              </w:rPr>
              <w:t>Redesign placement policies and teaching practices</w:t>
            </w:r>
          </w:p>
          <w:p w:rsidR="00B45218" w:rsidRPr="00B45218" w:rsidRDefault="00B45218" w:rsidP="00B45218">
            <w:pPr>
              <w:pStyle w:val="ListParagraph"/>
              <w:numPr>
                <w:ilvl w:val="0"/>
                <w:numId w:val="1"/>
              </w:numPr>
              <w:rPr>
                <w:sz w:val="14"/>
                <w:szCs w:val="14"/>
              </w:rPr>
            </w:pPr>
            <w:r w:rsidRPr="00B45218">
              <w:rPr>
                <w:sz w:val="14"/>
                <w:szCs w:val="14"/>
              </w:rPr>
              <w:t>Redesign educational and career pathways</w:t>
            </w:r>
          </w:p>
          <w:p w:rsidR="00227D80" w:rsidRDefault="00B45218" w:rsidP="00B45218">
            <w:pPr>
              <w:pStyle w:val="ListParagraph"/>
              <w:numPr>
                <w:ilvl w:val="0"/>
                <w:numId w:val="1"/>
              </w:numPr>
            </w:pPr>
            <w:r w:rsidRPr="00B45218">
              <w:rPr>
                <w:sz w:val="14"/>
                <w:szCs w:val="14"/>
              </w:rPr>
              <w:t>Increase institutional effectiveness</w:t>
            </w:r>
          </w:p>
        </w:tc>
        <w:bookmarkStart w:id="0" w:name="_GoBack"/>
        <w:bookmarkEnd w:id="0"/>
      </w:tr>
      <w:tr w:rsidR="00227D80" w:rsidTr="00B45218">
        <w:tc>
          <w:tcPr>
            <w:tcW w:w="1705" w:type="dxa"/>
          </w:tcPr>
          <w:p w:rsidR="00227D80" w:rsidRDefault="00227D80">
            <w:r>
              <w:t>Academic Affairs Objective</w:t>
            </w:r>
          </w:p>
        </w:tc>
        <w:tc>
          <w:tcPr>
            <w:tcW w:w="9090" w:type="dxa"/>
            <w:gridSpan w:val="2"/>
          </w:tcPr>
          <w:p w:rsidR="00227D80" w:rsidRDefault="00227D80" w:rsidP="00227D80"/>
        </w:tc>
      </w:tr>
      <w:tr w:rsidR="00227D80" w:rsidTr="00730C5E">
        <w:tc>
          <w:tcPr>
            <w:tcW w:w="1705" w:type="dxa"/>
          </w:tcPr>
          <w:p w:rsidR="00227D80" w:rsidRDefault="00227D80" w:rsidP="00227D80">
            <w:r>
              <w:t>School Goal:</w:t>
            </w:r>
          </w:p>
        </w:tc>
        <w:tc>
          <w:tcPr>
            <w:tcW w:w="9090" w:type="dxa"/>
            <w:gridSpan w:val="2"/>
            <w:shd w:val="clear" w:color="auto" w:fill="D9D9D9" w:themeFill="background1" w:themeFillShade="D9"/>
          </w:tcPr>
          <w:p w:rsidR="00227D80" w:rsidRPr="00B45218" w:rsidRDefault="00227D80" w:rsidP="00227D80">
            <w:pPr>
              <w:rPr>
                <w:b/>
              </w:rPr>
            </w:pPr>
            <w:r w:rsidRPr="00B45218">
              <w:rPr>
                <w:b/>
              </w:rPr>
              <w:t>Not required</w:t>
            </w:r>
          </w:p>
        </w:tc>
      </w:tr>
      <w:tr w:rsidR="00227D80" w:rsidTr="00B45218">
        <w:tc>
          <w:tcPr>
            <w:tcW w:w="1705" w:type="dxa"/>
          </w:tcPr>
          <w:p w:rsidR="00227D80" w:rsidRDefault="00227D80" w:rsidP="00227D80">
            <w:r>
              <w:t xml:space="preserve">Program Unit </w:t>
            </w:r>
          </w:p>
          <w:p w:rsidR="00227D80" w:rsidRDefault="00227D80" w:rsidP="00227D80">
            <w:r>
              <w:t>Goal:</w:t>
            </w:r>
          </w:p>
        </w:tc>
        <w:tc>
          <w:tcPr>
            <w:tcW w:w="9090" w:type="dxa"/>
            <w:gridSpan w:val="2"/>
          </w:tcPr>
          <w:p w:rsidR="00227D80" w:rsidRDefault="00227D80" w:rsidP="00227D80"/>
        </w:tc>
      </w:tr>
    </w:tbl>
    <w:p w:rsidR="002D71C4" w:rsidRDefault="00BA4502"/>
    <w:tbl>
      <w:tblPr>
        <w:tblStyle w:val="TableGrid"/>
        <w:tblW w:w="0" w:type="auto"/>
        <w:tblLook w:val="04A0" w:firstRow="1" w:lastRow="0" w:firstColumn="1" w:lastColumn="0" w:noHBand="0" w:noVBand="1"/>
      </w:tblPr>
      <w:tblGrid>
        <w:gridCol w:w="2697"/>
        <w:gridCol w:w="2698"/>
        <w:gridCol w:w="2697"/>
        <w:gridCol w:w="2698"/>
      </w:tblGrid>
      <w:tr w:rsidR="00B45218" w:rsidTr="005324D0">
        <w:tc>
          <w:tcPr>
            <w:tcW w:w="5395" w:type="dxa"/>
            <w:gridSpan w:val="2"/>
            <w:tcBorders>
              <w:right w:val="single" w:sz="18" w:space="0" w:color="auto"/>
            </w:tcBorders>
            <w:shd w:val="clear" w:color="auto" w:fill="D9D9D9" w:themeFill="background1" w:themeFillShade="D9"/>
          </w:tcPr>
          <w:p w:rsidR="00B45218" w:rsidRPr="00403383" w:rsidRDefault="00B45218" w:rsidP="00B45218">
            <w:pPr>
              <w:jc w:val="center"/>
              <w:rPr>
                <w:b/>
              </w:rPr>
            </w:pPr>
            <w:r w:rsidRPr="00403383">
              <w:rPr>
                <w:b/>
              </w:rPr>
              <w:t>Activity #1</w:t>
            </w:r>
          </w:p>
        </w:tc>
        <w:tc>
          <w:tcPr>
            <w:tcW w:w="5395" w:type="dxa"/>
            <w:gridSpan w:val="2"/>
            <w:tcBorders>
              <w:left w:val="single" w:sz="18" w:space="0" w:color="auto"/>
            </w:tcBorders>
            <w:shd w:val="clear" w:color="auto" w:fill="D9D9D9" w:themeFill="background1" w:themeFillShade="D9"/>
          </w:tcPr>
          <w:p w:rsidR="00B45218" w:rsidRPr="00403383" w:rsidRDefault="00B45218" w:rsidP="00443396">
            <w:pPr>
              <w:jc w:val="center"/>
              <w:rPr>
                <w:b/>
              </w:rPr>
            </w:pPr>
            <w:r w:rsidRPr="00403383">
              <w:rPr>
                <w:b/>
              </w:rPr>
              <w:t>Activity</w:t>
            </w:r>
            <w:r w:rsidR="00443396" w:rsidRPr="00403383">
              <w:rPr>
                <w:b/>
              </w:rPr>
              <w:t xml:space="preserve"> </w:t>
            </w:r>
            <w:r w:rsidRPr="00403383">
              <w:rPr>
                <w:b/>
              </w:rPr>
              <w:t>#2</w:t>
            </w:r>
          </w:p>
        </w:tc>
      </w:tr>
      <w:tr w:rsidR="00B45218" w:rsidTr="002E5A78">
        <w:trPr>
          <w:trHeight w:val="720"/>
        </w:trPr>
        <w:tc>
          <w:tcPr>
            <w:tcW w:w="2697" w:type="dxa"/>
            <w:vAlign w:val="center"/>
          </w:tcPr>
          <w:p w:rsidR="00B45218" w:rsidRDefault="00B45218" w:rsidP="002E5A78">
            <w:r>
              <w:t>Activity Description</w:t>
            </w:r>
          </w:p>
        </w:tc>
        <w:tc>
          <w:tcPr>
            <w:tcW w:w="2698" w:type="dxa"/>
            <w:tcBorders>
              <w:right w:val="single" w:sz="18" w:space="0" w:color="auto"/>
            </w:tcBorders>
            <w:vAlign w:val="center"/>
          </w:tcPr>
          <w:p w:rsidR="00B45218" w:rsidRDefault="00403383" w:rsidP="002E5A78">
            <w:r>
              <w:t xml:space="preserve">                                                         </w:t>
            </w:r>
          </w:p>
        </w:tc>
        <w:tc>
          <w:tcPr>
            <w:tcW w:w="2697" w:type="dxa"/>
            <w:tcBorders>
              <w:left w:val="single" w:sz="18" w:space="0" w:color="auto"/>
            </w:tcBorders>
            <w:vAlign w:val="center"/>
          </w:tcPr>
          <w:p w:rsidR="00B45218" w:rsidRDefault="00B45218" w:rsidP="002E5A78">
            <w:r>
              <w:t>Activity Description</w:t>
            </w:r>
          </w:p>
        </w:tc>
        <w:tc>
          <w:tcPr>
            <w:tcW w:w="2698" w:type="dxa"/>
          </w:tcPr>
          <w:p w:rsidR="00B45218" w:rsidRDefault="00B45218"/>
        </w:tc>
      </w:tr>
      <w:tr w:rsidR="00B45218" w:rsidTr="002E5A78">
        <w:trPr>
          <w:trHeight w:val="720"/>
        </w:trPr>
        <w:tc>
          <w:tcPr>
            <w:tcW w:w="2697" w:type="dxa"/>
            <w:vAlign w:val="center"/>
          </w:tcPr>
          <w:p w:rsidR="00B45218" w:rsidRDefault="00B45218" w:rsidP="002E5A78">
            <w:r>
              <w:t>Activity Justification</w:t>
            </w:r>
          </w:p>
        </w:tc>
        <w:tc>
          <w:tcPr>
            <w:tcW w:w="2698" w:type="dxa"/>
            <w:tcBorders>
              <w:right w:val="single" w:sz="18" w:space="0" w:color="auto"/>
            </w:tcBorders>
            <w:vAlign w:val="center"/>
          </w:tcPr>
          <w:p w:rsidR="00B45218" w:rsidRDefault="00B45218" w:rsidP="002E5A78"/>
        </w:tc>
        <w:tc>
          <w:tcPr>
            <w:tcW w:w="2697" w:type="dxa"/>
            <w:tcBorders>
              <w:left w:val="single" w:sz="18" w:space="0" w:color="auto"/>
            </w:tcBorders>
            <w:vAlign w:val="center"/>
          </w:tcPr>
          <w:p w:rsidR="00B45218" w:rsidRDefault="00B45218" w:rsidP="002E5A78">
            <w:r>
              <w:t>Activity Justification</w:t>
            </w:r>
          </w:p>
        </w:tc>
        <w:tc>
          <w:tcPr>
            <w:tcW w:w="2698" w:type="dxa"/>
          </w:tcPr>
          <w:p w:rsidR="00B45218" w:rsidRDefault="00B45218"/>
        </w:tc>
      </w:tr>
      <w:tr w:rsidR="00B45218" w:rsidTr="002E5A78">
        <w:trPr>
          <w:trHeight w:val="720"/>
        </w:trPr>
        <w:tc>
          <w:tcPr>
            <w:tcW w:w="2697" w:type="dxa"/>
            <w:vAlign w:val="center"/>
          </w:tcPr>
          <w:p w:rsidR="00B45218" w:rsidRDefault="00B45218" w:rsidP="002E5A78">
            <w:r>
              <w:t>Activity Assessment</w:t>
            </w:r>
          </w:p>
        </w:tc>
        <w:tc>
          <w:tcPr>
            <w:tcW w:w="2698" w:type="dxa"/>
            <w:tcBorders>
              <w:right w:val="single" w:sz="18" w:space="0" w:color="auto"/>
            </w:tcBorders>
            <w:vAlign w:val="center"/>
          </w:tcPr>
          <w:p w:rsidR="00B45218" w:rsidRDefault="00B45218" w:rsidP="002E5A78"/>
        </w:tc>
        <w:tc>
          <w:tcPr>
            <w:tcW w:w="2697" w:type="dxa"/>
            <w:tcBorders>
              <w:left w:val="single" w:sz="18" w:space="0" w:color="auto"/>
            </w:tcBorders>
            <w:vAlign w:val="center"/>
          </w:tcPr>
          <w:p w:rsidR="00B45218" w:rsidRDefault="00B45218" w:rsidP="002E5A78">
            <w:r>
              <w:t>Activity Assessment</w:t>
            </w:r>
          </w:p>
        </w:tc>
        <w:tc>
          <w:tcPr>
            <w:tcW w:w="2698" w:type="dxa"/>
          </w:tcPr>
          <w:p w:rsidR="00B45218" w:rsidRDefault="00B45218"/>
        </w:tc>
      </w:tr>
    </w:tbl>
    <w:p w:rsidR="00730C5E" w:rsidRDefault="00730C5E"/>
    <w:tbl>
      <w:tblPr>
        <w:tblStyle w:val="TableGrid"/>
        <w:tblW w:w="0" w:type="auto"/>
        <w:tblLook w:val="04A0" w:firstRow="1" w:lastRow="0" w:firstColumn="1" w:lastColumn="0" w:noHBand="0" w:noVBand="1"/>
      </w:tblPr>
      <w:tblGrid>
        <w:gridCol w:w="1348"/>
        <w:gridCol w:w="1349"/>
        <w:gridCol w:w="1349"/>
        <w:gridCol w:w="1349"/>
        <w:gridCol w:w="1348"/>
        <w:gridCol w:w="1349"/>
        <w:gridCol w:w="1349"/>
        <w:gridCol w:w="1349"/>
      </w:tblGrid>
      <w:tr w:rsidR="00730C5E" w:rsidTr="005324D0">
        <w:tc>
          <w:tcPr>
            <w:tcW w:w="2697" w:type="dxa"/>
            <w:gridSpan w:val="2"/>
            <w:shd w:val="clear" w:color="auto" w:fill="D9D9D9" w:themeFill="background1" w:themeFillShade="D9"/>
          </w:tcPr>
          <w:p w:rsidR="00730C5E" w:rsidRPr="00403383" w:rsidRDefault="00730C5E" w:rsidP="00443396">
            <w:pPr>
              <w:jc w:val="center"/>
              <w:rPr>
                <w:b/>
              </w:rPr>
            </w:pPr>
            <w:r w:rsidRPr="00403383">
              <w:rPr>
                <w:b/>
              </w:rPr>
              <w:t>Resource #1</w:t>
            </w:r>
          </w:p>
        </w:tc>
        <w:tc>
          <w:tcPr>
            <w:tcW w:w="2698" w:type="dxa"/>
            <w:gridSpan w:val="2"/>
            <w:tcBorders>
              <w:right w:val="single" w:sz="18" w:space="0" w:color="auto"/>
            </w:tcBorders>
            <w:shd w:val="clear" w:color="auto" w:fill="D9D9D9" w:themeFill="background1" w:themeFillShade="D9"/>
          </w:tcPr>
          <w:p w:rsidR="00730C5E" w:rsidRPr="00403383" w:rsidRDefault="00730C5E" w:rsidP="00443396">
            <w:pPr>
              <w:jc w:val="center"/>
              <w:rPr>
                <w:b/>
              </w:rPr>
            </w:pPr>
            <w:r w:rsidRPr="00403383">
              <w:rPr>
                <w:b/>
              </w:rPr>
              <w:t>Resource #2</w:t>
            </w:r>
          </w:p>
        </w:tc>
        <w:tc>
          <w:tcPr>
            <w:tcW w:w="2697" w:type="dxa"/>
            <w:gridSpan w:val="2"/>
            <w:tcBorders>
              <w:left w:val="single" w:sz="18" w:space="0" w:color="auto"/>
            </w:tcBorders>
            <w:shd w:val="clear" w:color="auto" w:fill="D9D9D9" w:themeFill="background1" w:themeFillShade="D9"/>
          </w:tcPr>
          <w:p w:rsidR="00730C5E" w:rsidRPr="00403383" w:rsidRDefault="00730C5E" w:rsidP="00443396">
            <w:pPr>
              <w:jc w:val="center"/>
              <w:rPr>
                <w:b/>
              </w:rPr>
            </w:pPr>
            <w:r w:rsidRPr="00403383">
              <w:rPr>
                <w:b/>
              </w:rPr>
              <w:t>Resource #3</w:t>
            </w:r>
          </w:p>
        </w:tc>
        <w:tc>
          <w:tcPr>
            <w:tcW w:w="2698" w:type="dxa"/>
            <w:gridSpan w:val="2"/>
            <w:shd w:val="clear" w:color="auto" w:fill="D9D9D9" w:themeFill="background1" w:themeFillShade="D9"/>
          </w:tcPr>
          <w:p w:rsidR="00730C5E" w:rsidRPr="00403383" w:rsidRDefault="00730C5E" w:rsidP="00443396">
            <w:pPr>
              <w:jc w:val="center"/>
              <w:rPr>
                <w:b/>
              </w:rPr>
            </w:pPr>
            <w:r w:rsidRPr="00403383">
              <w:rPr>
                <w:b/>
              </w:rPr>
              <w:t>Resource #4</w:t>
            </w:r>
          </w:p>
        </w:tc>
      </w:tr>
      <w:tr w:rsidR="005324D0" w:rsidTr="00046A1B">
        <w:trPr>
          <w:trHeight w:val="576"/>
        </w:trPr>
        <w:tc>
          <w:tcPr>
            <w:tcW w:w="1348" w:type="dxa"/>
            <w:vAlign w:val="center"/>
          </w:tcPr>
          <w:p w:rsidR="005324D0" w:rsidRDefault="005324D0" w:rsidP="00403383">
            <w:r>
              <w:t>Resource Name</w:t>
            </w:r>
          </w:p>
        </w:tc>
        <w:tc>
          <w:tcPr>
            <w:tcW w:w="1349" w:type="dxa"/>
            <w:vAlign w:val="center"/>
          </w:tcPr>
          <w:p w:rsidR="005324D0" w:rsidRDefault="005324D0" w:rsidP="00403383"/>
        </w:tc>
        <w:tc>
          <w:tcPr>
            <w:tcW w:w="1349" w:type="dxa"/>
            <w:vAlign w:val="center"/>
          </w:tcPr>
          <w:p w:rsidR="005324D0" w:rsidRDefault="005324D0" w:rsidP="00403383">
            <w:r>
              <w:t>Resource Name</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Default="005324D0" w:rsidP="00403383">
            <w:r>
              <w:t>Resource Name</w:t>
            </w:r>
          </w:p>
        </w:tc>
        <w:tc>
          <w:tcPr>
            <w:tcW w:w="1349" w:type="dxa"/>
            <w:vAlign w:val="center"/>
          </w:tcPr>
          <w:p w:rsidR="005324D0" w:rsidRDefault="005324D0" w:rsidP="00403383"/>
        </w:tc>
        <w:tc>
          <w:tcPr>
            <w:tcW w:w="1349" w:type="dxa"/>
            <w:vAlign w:val="center"/>
          </w:tcPr>
          <w:p w:rsidR="005324D0" w:rsidRDefault="005324D0" w:rsidP="00403383">
            <w:r>
              <w:t>Resource Name</w:t>
            </w:r>
          </w:p>
        </w:tc>
        <w:tc>
          <w:tcPr>
            <w:tcW w:w="1349" w:type="dxa"/>
            <w:vAlign w:val="center"/>
          </w:tcPr>
          <w:p w:rsidR="005324D0" w:rsidRDefault="005324D0" w:rsidP="00403383"/>
        </w:tc>
      </w:tr>
      <w:tr w:rsidR="005324D0" w:rsidTr="00046A1B">
        <w:trPr>
          <w:trHeight w:val="576"/>
        </w:trPr>
        <w:tc>
          <w:tcPr>
            <w:tcW w:w="1348" w:type="dxa"/>
            <w:vAlign w:val="center"/>
          </w:tcPr>
          <w:p w:rsidR="005324D0" w:rsidRDefault="005324D0" w:rsidP="00403383">
            <w:r>
              <w:t>Category</w:t>
            </w:r>
          </w:p>
        </w:tc>
        <w:tc>
          <w:tcPr>
            <w:tcW w:w="1349" w:type="dxa"/>
            <w:vAlign w:val="center"/>
          </w:tcPr>
          <w:p w:rsidR="005324D0" w:rsidRDefault="005324D0" w:rsidP="00403383"/>
        </w:tc>
        <w:tc>
          <w:tcPr>
            <w:tcW w:w="1349" w:type="dxa"/>
            <w:vAlign w:val="center"/>
          </w:tcPr>
          <w:p w:rsidR="005324D0" w:rsidRDefault="005324D0" w:rsidP="00403383">
            <w:r>
              <w:t>Category</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Default="005324D0" w:rsidP="00403383">
            <w:r>
              <w:t>Category</w:t>
            </w:r>
          </w:p>
        </w:tc>
        <w:tc>
          <w:tcPr>
            <w:tcW w:w="1349" w:type="dxa"/>
            <w:vAlign w:val="center"/>
          </w:tcPr>
          <w:p w:rsidR="005324D0" w:rsidRDefault="005324D0" w:rsidP="00403383"/>
        </w:tc>
        <w:tc>
          <w:tcPr>
            <w:tcW w:w="1349" w:type="dxa"/>
            <w:vAlign w:val="center"/>
          </w:tcPr>
          <w:p w:rsidR="005324D0" w:rsidRDefault="005324D0" w:rsidP="00403383">
            <w:r>
              <w:t>Category</w:t>
            </w:r>
          </w:p>
        </w:tc>
        <w:tc>
          <w:tcPr>
            <w:tcW w:w="1349" w:type="dxa"/>
            <w:vAlign w:val="center"/>
          </w:tcPr>
          <w:p w:rsidR="005324D0" w:rsidRDefault="005324D0" w:rsidP="00403383"/>
        </w:tc>
      </w:tr>
      <w:tr w:rsidR="005324D0" w:rsidTr="00046A1B">
        <w:trPr>
          <w:trHeight w:val="576"/>
        </w:trPr>
        <w:tc>
          <w:tcPr>
            <w:tcW w:w="1348" w:type="dxa"/>
            <w:vAlign w:val="center"/>
          </w:tcPr>
          <w:p w:rsidR="005324D0" w:rsidRDefault="005324D0" w:rsidP="00403383">
            <w:r>
              <w:t>Contact</w:t>
            </w:r>
          </w:p>
        </w:tc>
        <w:tc>
          <w:tcPr>
            <w:tcW w:w="1349" w:type="dxa"/>
            <w:vAlign w:val="center"/>
          </w:tcPr>
          <w:p w:rsidR="005324D0" w:rsidRDefault="005324D0" w:rsidP="00403383"/>
        </w:tc>
        <w:tc>
          <w:tcPr>
            <w:tcW w:w="1349" w:type="dxa"/>
            <w:vAlign w:val="center"/>
          </w:tcPr>
          <w:p w:rsidR="005324D0" w:rsidRDefault="005324D0" w:rsidP="00403383">
            <w:r>
              <w:t>Contact</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Default="005324D0" w:rsidP="00403383">
            <w:r>
              <w:t>Contact</w:t>
            </w:r>
          </w:p>
        </w:tc>
        <w:tc>
          <w:tcPr>
            <w:tcW w:w="1349" w:type="dxa"/>
            <w:vAlign w:val="center"/>
          </w:tcPr>
          <w:p w:rsidR="005324D0" w:rsidRDefault="005324D0" w:rsidP="00403383"/>
        </w:tc>
        <w:tc>
          <w:tcPr>
            <w:tcW w:w="1349" w:type="dxa"/>
            <w:vAlign w:val="center"/>
          </w:tcPr>
          <w:p w:rsidR="005324D0" w:rsidRDefault="005324D0" w:rsidP="00403383">
            <w:r>
              <w:t>Contact</w:t>
            </w:r>
          </w:p>
        </w:tc>
        <w:tc>
          <w:tcPr>
            <w:tcW w:w="1349" w:type="dxa"/>
            <w:vAlign w:val="center"/>
          </w:tcPr>
          <w:p w:rsidR="005324D0" w:rsidRDefault="005324D0" w:rsidP="00403383"/>
        </w:tc>
      </w:tr>
      <w:tr w:rsidR="005324D0" w:rsidTr="00046A1B">
        <w:trPr>
          <w:trHeight w:val="576"/>
        </w:trPr>
        <w:tc>
          <w:tcPr>
            <w:tcW w:w="1348" w:type="dxa"/>
            <w:vAlign w:val="center"/>
          </w:tcPr>
          <w:p w:rsidR="005324D0" w:rsidRDefault="005324D0" w:rsidP="00403383">
            <w:r>
              <w:t>Rationale</w:t>
            </w:r>
          </w:p>
        </w:tc>
        <w:tc>
          <w:tcPr>
            <w:tcW w:w="1349" w:type="dxa"/>
            <w:vAlign w:val="center"/>
          </w:tcPr>
          <w:p w:rsidR="005324D0" w:rsidRDefault="005324D0" w:rsidP="00403383"/>
        </w:tc>
        <w:tc>
          <w:tcPr>
            <w:tcW w:w="1349" w:type="dxa"/>
            <w:vAlign w:val="center"/>
          </w:tcPr>
          <w:p w:rsidR="005324D0" w:rsidRDefault="005324D0" w:rsidP="00403383">
            <w:r>
              <w:t>Rationale</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Default="005324D0" w:rsidP="00403383">
            <w:r>
              <w:t>Rationale</w:t>
            </w:r>
          </w:p>
        </w:tc>
        <w:tc>
          <w:tcPr>
            <w:tcW w:w="1349" w:type="dxa"/>
            <w:vAlign w:val="center"/>
          </w:tcPr>
          <w:p w:rsidR="005324D0" w:rsidRDefault="005324D0" w:rsidP="00403383"/>
        </w:tc>
        <w:tc>
          <w:tcPr>
            <w:tcW w:w="1349" w:type="dxa"/>
            <w:vAlign w:val="center"/>
          </w:tcPr>
          <w:p w:rsidR="005324D0" w:rsidRDefault="005324D0" w:rsidP="00403383">
            <w:r>
              <w:t>Rationale</w:t>
            </w:r>
          </w:p>
        </w:tc>
        <w:tc>
          <w:tcPr>
            <w:tcW w:w="1349" w:type="dxa"/>
            <w:vAlign w:val="center"/>
          </w:tcPr>
          <w:p w:rsidR="005324D0" w:rsidRDefault="005324D0" w:rsidP="00403383"/>
        </w:tc>
      </w:tr>
      <w:tr w:rsidR="005324D0" w:rsidTr="00046A1B">
        <w:trPr>
          <w:trHeight w:val="576"/>
        </w:trPr>
        <w:tc>
          <w:tcPr>
            <w:tcW w:w="1348" w:type="dxa"/>
            <w:vAlign w:val="center"/>
          </w:tcPr>
          <w:p w:rsidR="005324D0" w:rsidRPr="00403383" w:rsidRDefault="005324D0" w:rsidP="00403383">
            <w:pPr>
              <w:rPr>
                <w:sz w:val="20"/>
                <w:szCs w:val="20"/>
              </w:rPr>
            </w:pPr>
            <w:r w:rsidRPr="00403383">
              <w:rPr>
                <w:sz w:val="20"/>
                <w:szCs w:val="20"/>
              </w:rPr>
              <w:t>Instructional/</w:t>
            </w:r>
          </w:p>
          <w:p w:rsidR="005324D0" w:rsidRPr="00403383" w:rsidRDefault="005324D0" w:rsidP="00403383">
            <w:pPr>
              <w:rPr>
                <w:sz w:val="20"/>
                <w:szCs w:val="20"/>
              </w:rPr>
            </w:pPr>
            <w:r w:rsidRPr="00403383">
              <w:rPr>
                <w:sz w:val="20"/>
                <w:szCs w:val="20"/>
              </w:rPr>
              <w:t>Non-Instructional</w:t>
            </w:r>
          </w:p>
        </w:tc>
        <w:tc>
          <w:tcPr>
            <w:tcW w:w="1349" w:type="dxa"/>
            <w:vAlign w:val="center"/>
          </w:tcPr>
          <w:p w:rsidR="005324D0" w:rsidRPr="00403383" w:rsidRDefault="005324D0" w:rsidP="00403383">
            <w:pPr>
              <w:rPr>
                <w:sz w:val="20"/>
                <w:szCs w:val="20"/>
              </w:rPr>
            </w:pPr>
          </w:p>
        </w:tc>
        <w:tc>
          <w:tcPr>
            <w:tcW w:w="1349" w:type="dxa"/>
            <w:vAlign w:val="center"/>
          </w:tcPr>
          <w:p w:rsidR="005324D0" w:rsidRPr="00403383" w:rsidRDefault="005324D0" w:rsidP="00403383">
            <w:pPr>
              <w:rPr>
                <w:sz w:val="20"/>
                <w:szCs w:val="20"/>
              </w:rPr>
            </w:pPr>
            <w:r w:rsidRPr="00403383">
              <w:rPr>
                <w:sz w:val="20"/>
                <w:szCs w:val="20"/>
              </w:rPr>
              <w:t>Instructional/</w:t>
            </w:r>
          </w:p>
          <w:p w:rsidR="005324D0" w:rsidRPr="00403383" w:rsidRDefault="005324D0" w:rsidP="00403383">
            <w:pPr>
              <w:rPr>
                <w:sz w:val="20"/>
                <w:szCs w:val="20"/>
              </w:rPr>
            </w:pPr>
            <w:r w:rsidRPr="00403383">
              <w:rPr>
                <w:sz w:val="20"/>
                <w:szCs w:val="20"/>
              </w:rPr>
              <w:t>Non-Instructional</w:t>
            </w:r>
          </w:p>
        </w:tc>
        <w:tc>
          <w:tcPr>
            <w:tcW w:w="1349" w:type="dxa"/>
            <w:tcBorders>
              <w:right w:val="single" w:sz="18" w:space="0" w:color="auto"/>
            </w:tcBorders>
            <w:vAlign w:val="center"/>
          </w:tcPr>
          <w:p w:rsidR="005324D0" w:rsidRPr="00403383" w:rsidRDefault="005324D0" w:rsidP="00403383">
            <w:pPr>
              <w:rPr>
                <w:sz w:val="20"/>
                <w:szCs w:val="20"/>
              </w:rPr>
            </w:pPr>
          </w:p>
        </w:tc>
        <w:tc>
          <w:tcPr>
            <w:tcW w:w="1348" w:type="dxa"/>
            <w:tcBorders>
              <w:left w:val="single" w:sz="18" w:space="0" w:color="auto"/>
            </w:tcBorders>
            <w:vAlign w:val="center"/>
          </w:tcPr>
          <w:p w:rsidR="005324D0" w:rsidRPr="00403383" w:rsidRDefault="005324D0" w:rsidP="00403383">
            <w:pPr>
              <w:rPr>
                <w:sz w:val="20"/>
                <w:szCs w:val="20"/>
              </w:rPr>
            </w:pPr>
            <w:r w:rsidRPr="00403383">
              <w:rPr>
                <w:sz w:val="20"/>
                <w:szCs w:val="20"/>
              </w:rPr>
              <w:t>Instructional/</w:t>
            </w:r>
          </w:p>
          <w:p w:rsidR="005324D0" w:rsidRPr="00403383" w:rsidRDefault="005324D0" w:rsidP="00403383">
            <w:pPr>
              <w:rPr>
                <w:sz w:val="20"/>
                <w:szCs w:val="20"/>
              </w:rPr>
            </w:pPr>
            <w:r w:rsidRPr="00403383">
              <w:rPr>
                <w:sz w:val="20"/>
                <w:szCs w:val="20"/>
              </w:rPr>
              <w:t>Non-Instructional</w:t>
            </w:r>
          </w:p>
        </w:tc>
        <w:tc>
          <w:tcPr>
            <w:tcW w:w="1349" w:type="dxa"/>
            <w:vAlign w:val="center"/>
          </w:tcPr>
          <w:p w:rsidR="005324D0" w:rsidRPr="00403383" w:rsidRDefault="005324D0" w:rsidP="00403383">
            <w:pPr>
              <w:rPr>
                <w:sz w:val="20"/>
                <w:szCs w:val="20"/>
              </w:rPr>
            </w:pPr>
          </w:p>
        </w:tc>
        <w:tc>
          <w:tcPr>
            <w:tcW w:w="1349" w:type="dxa"/>
            <w:vAlign w:val="center"/>
          </w:tcPr>
          <w:p w:rsidR="005324D0" w:rsidRPr="00403383" w:rsidRDefault="005324D0" w:rsidP="00403383">
            <w:pPr>
              <w:rPr>
                <w:sz w:val="20"/>
                <w:szCs w:val="20"/>
              </w:rPr>
            </w:pPr>
            <w:r w:rsidRPr="00403383">
              <w:rPr>
                <w:sz w:val="20"/>
                <w:szCs w:val="20"/>
              </w:rPr>
              <w:t>Instructional/</w:t>
            </w:r>
          </w:p>
          <w:p w:rsidR="005324D0" w:rsidRPr="00403383" w:rsidRDefault="005324D0" w:rsidP="00403383">
            <w:pPr>
              <w:rPr>
                <w:sz w:val="20"/>
                <w:szCs w:val="20"/>
              </w:rPr>
            </w:pPr>
            <w:r w:rsidRPr="00403383">
              <w:rPr>
                <w:sz w:val="20"/>
                <w:szCs w:val="20"/>
              </w:rPr>
              <w:t>Non-Instructional</w:t>
            </w:r>
          </w:p>
        </w:tc>
        <w:tc>
          <w:tcPr>
            <w:tcW w:w="1349" w:type="dxa"/>
            <w:vAlign w:val="center"/>
          </w:tcPr>
          <w:p w:rsidR="005324D0" w:rsidRDefault="005324D0" w:rsidP="00403383"/>
        </w:tc>
      </w:tr>
      <w:tr w:rsidR="005324D0" w:rsidTr="00046A1B">
        <w:trPr>
          <w:trHeight w:val="576"/>
        </w:trPr>
        <w:tc>
          <w:tcPr>
            <w:tcW w:w="1348" w:type="dxa"/>
            <w:vAlign w:val="center"/>
          </w:tcPr>
          <w:p w:rsidR="005324D0" w:rsidRPr="00730C5E" w:rsidRDefault="005324D0" w:rsidP="00403383">
            <w:r w:rsidRPr="00730C5E">
              <w:t>One time</w:t>
            </w:r>
            <w:r>
              <w:t xml:space="preserve"> or ongoing</w:t>
            </w:r>
          </w:p>
        </w:tc>
        <w:tc>
          <w:tcPr>
            <w:tcW w:w="1349" w:type="dxa"/>
            <w:vAlign w:val="center"/>
          </w:tcPr>
          <w:p w:rsidR="005324D0" w:rsidRDefault="005324D0" w:rsidP="00403383"/>
        </w:tc>
        <w:tc>
          <w:tcPr>
            <w:tcW w:w="1349" w:type="dxa"/>
            <w:vAlign w:val="center"/>
          </w:tcPr>
          <w:p w:rsidR="005324D0" w:rsidRPr="00730C5E" w:rsidRDefault="005324D0" w:rsidP="00403383">
            <w:r w:rsidRPr="00730C5E">
              <w:t>One time</w:t>
            </w:r>
            <w:r>
              <w:t xml:space="preserve"> or ongoing</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Pr="00730C5E" w:rsidRDefault="005324D0" w:rsidP="00403383">
            <w:r w:rsidRPr="00730C5E">
              <w:t>One time</w:t>
            </w:r>
            <w:r>
              <w:t xml:space="preserve"> or ongoing</w:t>
            </w:r>
          </w:p>
        </w:tc>
        <w:tc>
          <w:tcPr>
            <w:tcW w:w="1349" w:type="dxa"/>
            <w:vAlign w:val="center"/>
          </w:tcPr>
          <w:p w:rsidR="005324D0" w:rsidRDefault="005324D0" w:rsidP="00403383"/>
        </w:tc>
        <w:tc>
          <w:tcPr>
            <w:tcW w:w="1349" w:type="dxa"/>
            <w:vAlign w:val="center"/>
          </w:tcPr>
          <w:p w:rsidR="005324D0" w:rsidRPr="00730C5E" w:rsidRDefault="005324D0" w:rsidP="00403383">
            <w:r w:rsidRPr="00730C5E">
              <w:t>One time</w:t>
            </w:r>
            <w:r>
              <w:t xml:space="preserve"> or ongoing</w:t>
            </w:r>
          </w:p>
        </w:tc>
        <w:tc>
          <w:tcPr>
            <w:tcW w:w="1349" w:type="dxa"/>
            <w:vAlign w:val="center"/>
          </w:tcPr>
          <w:p w:rsidR="005324D0" w:rsidRDefault="005324D0" w:rsidP="00403383"/>
        </w:tc>
      </w:tr>
      <w:tr w:rsidR="005324D0" w:rsidTr="00046A1B">
        <w:trPr>
          <w:trHeight w:val="576"/>
        </w:trPr>
        <w:tc>
          <w:tcPr>
            <w:tcW w:w="1348" w:type="dxa"/>
            <w:vAlign w:val="center"/>
          </w:tcPr>
          <w:p w:rsidR="005324D0" w:rsidRPr="00730C5E" w:rsidRDefault="005324D0" w:rsidP="00403383">
            <w:r>
              <w:t>Cost</w:t>
            </w:r>
            <w:r w:rsidR="00046A1B">
              <w:t xml:space="preserve"> </w:t>
            </w:r>
            <w:r w:rsidR="00046A1B" w:rsidRPr="00046A1B">
              <w:rPr>
                <w:i/>
                <w:sz w:val="20"/>
                <w:szCs w:val="20"/>
              </w:rPr>
              <w:t>(Optional)</w:t>
            </w:r>
          </w:p>
        </w:tc>
        <w:tc>
          <w:tcPr>
            <w:tcW w:w="1349" w:type="dxa"/>
            <w:vAlign w:val="center"/>
          </w:tcPr>
          <w:p w:rsidR="005324D0" w:rsidRDefault="005324D0" w:rsidP="00403383"/>
        </w:tc>
        <w:tc>
          <w:tcPr>
            <w:tcW w:w="1349" w:type="dxa"/>
            <w:vAlign w:val="center"/>
          </w:tcPr>
          <w:p w:rsidR="005324D0" w:rsidRPr="00730C5E" w:rsidRDefault="005324D0" w:rsidP="00403383">
            <w:r>
              <w:t>Cost</w:t>
            </w:r>
            <w:r w:rsidR="00046A1B">
              <w:t xml:space="preserve"> </w:t>
            </w:r>
            <w:r w:rsidR="00046A1B" w:rsidRPr="00046A1B">
              <w:rPr>
                <w:i/>
                <w:sz w:val="20"/>
                <w:szCs w:val="20"/>
              </w:rPr>
              <w:t>(Optional)</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Pr="00730C5E" w:rsidRDefault="005324D0" w:rsidP="00403383">
            <w:r>
              <w:t>Cost</w:t>
            </w:r>
            <w:r w:rsidR="00046A1B">
              <w:t xml:space="preserve"> </w:t>
            </w:r>
            <w:r w:rsidR="00046A1B" w:rsidRPr="00046A1B">
              <w:rPr>
                <w:i/>
                <w:sz w:val="20"/>
                <w:szCs w:val="20"/>
              </w:rPr>
              <w:t>(Optional)</w:t>
            </w:r>
          </w:p>
        </w:tc>
        <w:tc>
          <w:tcPr>
            <w:tcW w:w="1349" w:type="dxa"/>
            <w:vAlign w:val="center"/>
          </w:tcPr>
          <w:p w:rsidR="005324D0" w:rsidRDefault="005324D0" w:rsidP="00403383"/>
        </w:tc>
        <w:tc>
          <w:tcPr>
            <w:tcW w:w="1349" w:type="dxa"/>
            <w:vAlign w:val="center"/>
          </w:tcPr>
          <w:p w:rsidR="005324D0" w:rsidRDefault="005324D0" w:rsidP="00403383">
            <w:r>
              <w:t>Cost</w:t>
            </w:r>
          </w:p>
          <w:p w:rsidR="00046A1B" w:rsidRPr="00046A1B" w:rsidRDefault="00046A1B" w:rsidP="00403383">
            <w:pPr>
              <w:rPr>
                <w:i/>
                <w:sz w:val="20"/>
                <w:szCs w:val="20"/>
              </w:rPr>
            </w:pPr>
            <w:r w:rsidRPr="00046A1B">
              <w:rPr>
                <w:i/>
                <w:sz w:val="20"/>
                <w:szCs w:val="20"/>
              </w:rPr>
              <w:t>(Optional)</w:t>
            </w:r>
          </w:p>
        </w:tc>
        <w:tc>
          <w:tcPr>
            <w:tcW w:w="1349" w:type="dxa"/>
            <w:vAlign w:val="center"/>
          </w:tcPr>
          <w:p w:rsidR="005324D0" w:rsidRDefault="005324D0" w:rsidP="00403383"/>
        </w:tc>
      </w:tr>
      <w:tr w:rsidR="005324D0" w:rsidTr="00046A1B">
        <w:trPr>
          <w:trHeight w:val="576"/>
        </w:trPr>
        <w:tc>
          <w:tcPr>
            <w:tcW w:w="1348" w:type="dxa"/>
            <w:vAlign w:val="center"/>
          </w:tcPr>
          <w:p w:rsidR="005324D0" w:rsidRDefault="005324D0" w:rsidP="00405B89">
            <w:r>
              <w:t>Funding Source</w:t>
            </w:r>
            <w:r w:rsidR="00046A1B">
              <w:t xml:space="preserve"> </w:t>
            </w:r>
            <w:r w:rsidR="00046A1B" w:rsidRPr="00046A1B">
              <w:rPr>
                <w:i/>
                <w:sz w:val="20"/>
                <w:szCs w:val="20"/>
              </w:rPr>
              <w:t>(</w:t>
            </w:r>
            <w:r w:rsidR="00405B89">
              <w:rPr>
                <w:i/>
                <w:sz w:val="20"/>
                <w:szCs w:val="20"/>
              </w:rPr>
              <w:t>O</w:t>
            </w:r>
            <w:r w:rsidR="00046A1B" w:rsidRPr="00046A1B">
              <w:rPr>
                <w:i/>
                <w:sz w:val="20"/>
                <w:szCs w:val="20"/>
              </w:rPr>
              <w:t>ptional)</w:t>
            </w:r>
          </w:p>
        </w:tc>
        <w:tc>
          <w:tcPr>
            <w:tcW w:w="1349" w:type="dxa"/>
            <w:vAlign w:val="center"/>
          </w:tcPr>
          <w:p w:rsidR="005324D0" w:rsidRDefault="005324D0" w:rsidP="00403383"/>
        </w:tc>
        <w:tc>
          <w:tcPr>
            <w:tcW w:w="1349" w:type="dxa"/>
            <w:vAlign w:val="center"/>
          </w:tcPr>
          <w:p w:rsidR="005324D0" w:rsidRDefault="005324D0" w:rsidP="00403383">
            <w:r>
              <w:t>Funding Source</w:t>
            </w:r>
            <w:r w:rsidR="00046A1B">
              <w:t xml:space="preserve"> </w:t>
            </w:r>
            <w:r w:rsidR="00046A1B" w:rsidRPr="00046A1B">
              <w:rPr>
                <w:i/>
                <w:sz w:val="20"/>
                <w:szCs w:val="20"/>
              </w:rPr>
              <w:t>(Optional)</w:t>
            </w:r>
          </w:p>
        </w:tc>
        <w:tc>
          <w:tcPr>
            <w:tcW w:w="1349" w:type="dxa"/>
            <w:tcBorders>
              <w:right w:val="single" w:sz="18" w:space="0" w:color="auto"/>
            </w:tcBorders>
            <w:vAlign w:val="center"/>
          </w:tcPr>
          <w:p w:rsidR="005324D0" w:rsidRDefault="005324D0" w:rsidP="00403383"/>
        </w:tc>
        <w:tc>
          <w:tcPr>
            <w:tcW w:w="1348" w:type="dxa"/>
            <w:tcBorders>
              <w:left w:val="single" w:sz="18" w:space="0" w:color="auto"/>
            </w:tcBorders>
            <w:vAlign w:val="center"/>
          </w:tcPr>
          <w:p w:rsidR="005324D0" w:rsidRDefault="005324D0" w:rsidP="00046A1B">
            <w:r>
              <w:t>Funding Source</w:t>
            </w:r>
            <w:r w:rsidR="00046A1B">
              <w:t xml:space="preserve"> </w:t>
            </w:r>
            <w:r w:rsidR="00046A1B" w:rsidRPr="00046A1B">
              <w:rPr>
                <w:i/>
                <w:sz w:val="20"/>
                <w:szCs w:val="20"/>
              </w:rPr>
              <w:t>(Optional)</w:t>
            </w:r>
          </w:p>
        </w:tc>
        <w:tc>
          <w:tcPr>
            <w:tcW w:w="1349" w:type="dxa"/>
            <w:vAlign w:val="center"/>
          </w:tcPr>
          <w:p w:rsidR="005324D0" w:rsidRDefault="005324D0" w:rsidP="00403383"/>
        </w:tc>
        <w:tc>
          <w:tcPr>
            <w:tcW w:w="1349" w:type="dxa"/>
            <w:vAlign w:val="center"/>
          </w:tcPr>
          <w:p w:rsidR="005324D0" w:rsidRDefault="005324D0" w:rsidP="00046A1B">
            <w:r>
              <w:t>Funding Source</w:t>
            </w:r>
            <w:r w:rsidR="00046A1B">
              <w:t xml:space="preserve"> </w:t>
            </w:r>
            <w:r w:rsidR="00046A1B" w:rsidRPr="00046A1B">
              <w:rPr>
                <w:i/>
                <w:sz w:val="20"/>
                <w:szCs w:val="20"/>
              </w:rPr>
              <w:t>(Optional)</w:t>
            </w:r>
          </w:p>
        </w:tc>
        <w:tc>
          <w:tcPr>
            <w:tcW w:w="1349" w:type="dxa"/>
            <w:vAlign w:val="center"/>
          </w:tcPr>
          <w:p w:rsidR="005324D0" w:rsidRDefault="005324D0" w:rsidP="00403383"/>
        </w:tc>
      </w:tr>
    </w:tbl>
    <w:p w:rsidR="00541C39" w:rsidRDefault="00541C39" w:rsidP="00541C39">
      <w:pPr>
        <w:sectPr w:rsidR="00541C39" w:rsidSect="00B45218">
          <w:headerReference w:type="default" r:id="rId8"/>
          <w:headerReference w:type="first" r:id="rId9"/>
          <w:pgSz w:w="12240" w:h="15840"/>
          <w:pgMar w:top="720" w:right="720" w:bottom="720" w:left="720" w:header="720" w:footer="720" w:gutter="0"/>
          <w:cols w:space="720"/>
          <w:docGrid w:linePitch="360"/>
        </w:sectPr>
      </w:pPr>
    </w:p>
    <w:tbl>
      <w:tblPr>
        <w:tblStyle w:val="TableGrid"/>
        <w:tblW w:w="10795" w:type="dxa"/>
        <w:tblLook w:val="04A0" w:firstRow="1" w:lastRow="0" w:firstColumn="1" w:lastColumn="0" w:noHBand="0" w:noVBand="1"/>
      </w:tblPr>
      <w:tblGrid>
        <w:gridCol w:w="1705"/>
        <w:gridCol w:w="3822"/>
        <w:gridCol w:w="5268"/>
      </w:tblGrid>
      <w:tr w:rsidR="007905D0" w:rsidTr="00730C5E">
        <w:tc>
          <w:tcPr>
            <w:tcW w:w="1705" w:type="dxa"/>
          </w:tcPr>
          <w:p w:rsidR="007905D0" w:rsidRDefault="007905D0">
            <w:r>
              <w:lastRenderedPageBreak/>
              <w:t>Type of Goal:</w:t>
            </w:r>
          </w:p>
        </w:tc>
        <w:tc>
          <w:tcPr>
            <w:tcW w:w="9090" w:type="dxa"/>
            <w:gridSpan w:val="2"/>
            <w:shd w:val="clear" w:color="auto" w:fill="D9D9D9" w:themeFill="background1" w:themeFillShade="D9"/>
          </w:tcPr>
          <w:p w:rsidR="007905D0" w:rsidRPr="00B45218" w:rsidRDefault="007905D0">
            <w:pPr>
              <w:rPr>
                <w:b/>
              </w:rPr>
            </w:pPr>
            <w:r w:rsidRPr="00B45218">
              <w:rPr>
                <w:b/>
              </w:rPr>
              <w:t>New</w:t>
            </w:r>
          </w:p>
        </w:tc>
      </w:tr>
      <w:tr w:rsidR="007905D0" w:rsidTr="00403383">
        <w:tc>
          <w:tcPr>
            <w:tcW w:w="1705" w:type="dxa"/>
          </w:tcPr>
          <w:p w:rsidR="007905D0" w:rsidRDefault="007905D0">
            <w:r>
              <w:t>Institutional Goal:</w:t>
            </w:r>
          </w:p>
          <w:p w:rsidR="007905D0" w:rsidRPr="00B45218" w:rsidRDefault="007905D0" w:rsidP="00B45218">
            <w:pPr>
              <w:rPr>
                <w:i/>
                <w:sz w:val="16"/>
                <w:szCs w:val="16"/>
              </w:rPr>
            </w:pPr>
            <w:r w:rsidRPr="00B45218">
              <w:rPr>
                <w:i/>
                <w:sz w:val="16"/>
                <w:szCs w:val="16"/>
              </w:rPr>
              <w:t>(please choose</w:t>
            </w:r>
            <w:r>
              <w:rPr>
                <w:i/>
                <w:sz w:val="16"/>
                <w:szCs w:val="16"/>
              </w:rPr>
              <w:t xml:space="preserve"> one</w:t>
            </w:r>
            <w:r w:rsidRPr="00B45218">
              <w:rPr>
                <w:i/>
                <w:sz w:val="16"/>
                <w:szCs w:val="16"/>
              </w:rPr>
              <w:t xml:space="preserve"> from the list o</w:t>
            </w:r>
            <w:r>
              <w:rPr>
                <w:i/>
                <w:sz w:val="16"/>
                <w:szCs w:val="16"/>
              </w:rPr>
              <w:t>n</w:t>
            </w:r>
            <w:r w:rsidRPr="00B45218">
              <w:rPr>
                <w:i/>
                <w:sz w:val="16"/>
                <w:szCs w:val="16"/>
              </w:rPr>
              <w:t xml:space="preserve"> the </w:t>
            </w:r>
            <w:r>
              <w:rPr>
                <w:i/>
                <w:sz w:val="16"/>
                <w:szCs w:val="16"/>
              </w:rPr>
              <w:t xml:space="preserve">far </w:t>
            </w:r>
            <w:r w:rsidRPr="00B45218">
              <w:rPr>
                <w:i/>
                <w:sz w:val="16"/>
                <w:szCs w:val="16"/>
              </w:rPr>
              <w:t>right</w:t>
            </w:r>
            <w:r>
              <w:rPr>
                <w:i/>
                <w:sz w:val="16"/>
                <w:szCs w:val="16"/>
              </w:rPr>
              <w:t xml:space="preserve"> column</w:t>
            </w:r>
            <w:r w:rsidRPr="00B45218">
              <w:rPr>
                <w:i/>
                <w:sz w:val="16"/>
                <w:szCs w:val="16"/>
              </w:rPr>
              <w:t>)</w:t>
            </w:r>
          </w:p>
        </w:tc>
        <w:tc>
          <w:tcPr>
            <w:tcW w:w="3822" w:type="dxa"/>
          </w:tcPr>
          <w:p w:rsidR="007905D0" w:rsidRPr="00541C39" w:rsidRDefault="007905D0" w:rsidP="00A12638">
            <w:pPr>
              <w:rPr>
                <w:color w:val="C00000"/>
              </w:rPr>
            </w:pPr>
            <w:r w:rsidRPr="00541C39">
              <w:rPr>
                <w:color w:val="C00000"/>
              </w:rPr>
              <w:t xml:space="preserve">Increase </w:t>
            </w:r>
            <w:r w:rsidR="00A12638" w:rsidRPr="00541C39">
              <w:rPr>
                <w:color w:val="C00000"/>
              </w:rPr>
              <w:t>completion of transfer-level math and English</w:t>
            </w:r>
          </w:p>
        </w:tc>
        <w:tc>
          <w:tcPr>
            <w:tcW w:w="5268" w:type="dxa"/>
            <w:shd w:val="clear" w:color="auto" w:fill="F2F2F2" w:themeFill="background1" w:themeFillShade="F2"/>
          </w:tcPr>
          <w:p w:rsidR="007905D0" w:rsidRPr="00B45218" w:rsidRDefault="007905D0" w:rsidP="00541C39">
            <w:pPr>
              <w:pStyle w:val="ListParagraph"/>
              <w:numPr>
                <w:ilvl w:val="0"/>
                <w:numId w:val="2"/>
              </w:numPr>
              <w:rPr>
                <w:sz w:val="14"/>
                <w:szCs w:val="14"/>
              </w:rPr>
            </w:pPr>
            <w:r w:rsidRPr="00B45218">
              <w:rPr>
                <w:sz w:val="14"/>
                <w:szCs w:val="14"/>
              </w:rPr>
              <w:t>Reduce or eliminate equity gaps</w:t>
            </w:r>
          </w:p>
          <w:p w:rsidR="007905D0" w:rsidRPr="00B45218" w:rsidRDefault="007905D0" w:rsidP="00541C39">
            <w:pPr>
              <w:pStyle w:val="ListParagraph"/>
              <w:numPr>
                <w:ilvl w:val="0"/>
                <w:numId w:val="2"/>
              </w:numPr>
              <w:rPr>
                <w:sz w:val="14"/>
                <w:szCs w:val="14"/>
              </w:rPr>
            </w:pPr>
            <w:r w:rsidRPr="00B45218">
              <w:rPr>
                <w:sz w:val="14"/>
                <w:szCs w:val="14"/>
              </w:rPr>
              <w:t>Increase completions</w:t>
            </w:r>
          </w:p>
          <w:p w:rsidR="007905D0" w:rsidRPr="00B45218" w:rsidRDefault="007905D0" w:rsidP="00541C39">
            <w:pPr>
              <w:pStyle w:val="ListParagraph"/>
              <w:numPr>
                <w:ilvl w:val="0"/>
                <w:numId w:val="2"/>
              </w:numPr>
              <w:rPr>
                <w:sz w:val="14"/>
                <w:szCs w:val="14"/>
              </w:rPr>
            </w:pPr>
            <w:r w:rsidRPr="00B45218">
              <w:rPr>
                <w:sz w:val="14"/>
                <w:szCs w:val="14"/>
              </w:rPr>
              <w:t>Increase transfers</w:t>
            </w:r>
          </w:p>
          <w:p w:rsidR="007905D0" w:rsidRPr="00B45218" w:rsidRDefault="007905D0" w:rsidP="00541C39">
            <w:pPr>
              <w:pStyle w:val="ListParagraph"/>
              <w:numPr>
                <w:ilvl w:val="0"/>
                <w:numId w:val="2"/>
              </w:numPr>
              <w:rPr>
                <w:sz w:val="14"/>
                <w:szCs w:val="14"/>
              </w:rPr>
            </w:pPr>
            <w:r w:rsidRPr="00B45218">
              <w:rPr>
                <w:sz w:val="14"/>
                <w:szCs w:val="14"/>
              </w:rPr>
              <w:t>Reduce average units taken to obtain associate degree</w:t>
            </w:r>
          </w:p>
          <w:p w:rsidR="007905D0" w:rsidRPr="00B45218" w:rsidRDefault="007905D0" w:rsidP="00541C39">
            <w:pPr>
              <w:pStyle w:val="ListParagraph"/>
              <w:numPr>
                <w:ilvl w:val="0"/>
                <w:numId w:val="2"/>
              </w:numPr>
              <w:rPr>
                <w:sz w:val="14"/>
                <w:szCs w:val="14"/>
              </w:rPr>
            </w:pPr>
            <w:r w:rsidRPr="00B45218">
              <w:rPr>
                <w:sz w:val="14"/>
                <w:szCs w:val="14"/>
              </w:rPr>
              <w:t>Increase CTE students working on field of study</w:t>
            </w:r>
          </w:p>
          <w:p w:rsidR="007905D0" w:rsidRPr="00B45218" w:rsidRDefault="007905D0" w:rsidP="00541C39">
            <w:pPr>
              <w:pStyle w:val="ListParagraph"/>
              <w:numPr>
                <w:ilvl w:val="0"/>
                <w:numId w:val="2"/>
              </w:numPr>
              <w:rPr>
                <w:sz w:val="14"/>
                <w:szCs w:val="14"/>
              </w:rPr>
            </w:pPr>
            <w:r w:rsidRPr="00B45218">
              <w:rPr>
                <w:sz w:val="14"/>
                <w:szCs w:val="14"/>
              </w:rPr>
              <w:t>Increase application to enrollment rate</w:t>
            </w:r>
          </w:p>
          <w:p w:rsidR="007905D0" w:rsidRPr="00B45218" w:rsidRDefault="007905D0" w:rsidP="00541C39">
            <w:pPr>
              <w:pStyle w:val="ListParagraph"/>
              <w:numPr>
                <w:ilvl w:val="0"/>
                <w:numId w:val="2"/>
              </w:numPr>
              <w:rPr>
                <w:sz w:val="14"/>
                <w:szCs w:val="14"/>
              </w:rPr>
            </w:pPr>
            <w:r w:rsidRPr="00B45218">
              <w:rPr>
                <w:sz w:val="14"/>
                <w:szCs w:val="14"/>
              </w:rPr>
              <w:t>Increase fall to spring retention</w:t>
            </w:r>
          </w:p>
          <w:p w:rsidR="007905D0" w:rsidRPr="00B45218" w:rsidRDefault="007905D0" w:rsidP="00541C39">
            <w:pPr>
              <w:pStyle w:val="ListParagraph"/>
              <w:numPr>
                <w:ilvl w:val="0"/>
                <w:numId w:val="2"/>
              </w:numPr>
              <w:rPr>
                <w:sz w:val="14"/>
                <w:szCs w:val="14"/>
              </w:rPr>
            </w:pPr>
            <w:r w:rsidRPr="00B45218">
              <w:rPr>
                <w:sz w:val="14"/>
                <w:szCs w:val="14"/>
              </w:rPr>
              <w:t>Increase completion of transfer-level math and English</w:t>
            </w:r>
          </w:p>
          <w:p w:rsidR="007905D0" w:rsidRPr="00B45218" w:rsidRDefault="007905D0" w:rsidP="00541C39">
            <w:pPr>
              <w:pStyle w:val="ListParagraph"/>
              <w:numPr>
                <w:ilvl w:val="0"/>
                <w:numId w:val="2"/>
              </w:numPr>
              <w:rPr>
                <w:sz w:val="14"/>
                <w:szCs w:val="14"/>
              </w:rPr>
            </w:pPr>
            <w:r w:rsidRPr="00B45218">
              <w:rPr>
                <w:sz w:val="14"/>
                <w:szCs w:val="14"/>
              </w:rPr>
              <w:t>Increase community connectivity and impact</w:t>
            </w:r>
          </w:p>
          <w:p w:rsidR="007905D0" w:rsidRPr="00B45218" w:rsidRDefault="007905D0" w:rsidP="00541C39">
            <w:pPr>
              <w:pStyle w:val="ListParagraph"/>
              <w:numPr>
                <w:ilvl w:val="0"/>
                <w:numId w:val="2"/>
              </w:numPr>
              <w:rPr>
                <w:sz w:val="14"/>
                <w:szCs w:val="14"/>
              </w:rPr>
            </w:pPr>
            <w:r w:rsidRPr="00B45218">
              <w:rPr>
                <w:sz w:val="14"/>
                <w:szCs w:val="14"/>
              </w:rPr>
              <w:t>Redesign instruction and student services</w:t>
            </w:r>
          </w:p>
          <w:p w:rsidR="007905D0" w:rsidRPr="00B45218" w:rsidRDefault="007905D0" w:rsidP="00541C39">
            <w:pPr>
              <w:pStyle w:val="ListParagraph"/>
              <w:numPr>
                <w:ilvl w:val="0"/>
                <w:numId w:val="2"/>
              </w:numPr>
              <w:rPr>
                <w:sz w:val="14"/>
                <w:szCs w:val="14"/>
              </w:rPr>
            </w:pPr>
            <w:r w:rsidRPr="00B45218">
              <w:rPr>
                <w:sz w:val="14"/>
                <w:szCs w:val="14"/>
              </w:rPr>
              <w:t>Redesign student orientation and onboarding</w:t>
            </w:r>
          </w:p>
          <w:p w:rsidR="007905D0" w:rsidRPr="00B45218" w:rsidRDefault="007905D0" w:rsidP="00541C39">
            <w:pPr>
              <w:pStyle w:val="ListParagraph"/>
              <w:numPr>
                <w:ilvl w:val="0"/>
                <w:numId w:val="2"/>
              </w:numPr>
              <w:rPr>
                <w:sz w:val="14"/>
                <w:szCs w:val="14"/>
              </w:rPr>
            </w:pPr>
            <w:r w:rsidRPr="00B45218">
              <w:rPr>
                <w:sz w:val="14"/>
                <w:szCs w:val="14"/>
              </w:rPr>
              <w:t>Redesign placement policies and teaching practices</w:t>
            </w:r>
          </w:p>
          <w:p w:rsidR="007905D0" w:rsidRPr="00B45218" w:rsidRDefault="007905D0" w:rsidP="00541C39">
            <w:pPr>
              <w:pStyle w:val="ListParagraph"/>
              <w:numPr>
                <w:ilvl w:val="0"/>
                <w:numId w:val="2"/>
              </w:numPr>
              <w:rPr>
                <w:sz w:val="14"/>
                <w:szCs w:val="14"/>
              </w:rPr>
            </w:pPr>
            <w:r w:rsidRPr="00B45218">
              <w:rPr>
                <w:sz w:val="14"/>
                <w:szCs w:val="14"/>
              </w:rPr>
              <w:t>Redesign educational and career pathways</w:t>
            </w:r>
          </w:p>
          <w:p w:rsidR="007905D0" w:rsidRDefault="007905D0" w:rsidP="00541C39">
            <w:pPr>
              <w:pStyle w:val="ListParagraph"/>
              <w:numPr>
                <w:ilvl w:val="0"/>
                <w:numId w:val="2"/>
              </w:numPr>
            </w:pPr>
            <w:r w:rsidRPr="00B45218">
              <w:rPr>
                <w:sz w:val="14"/>
                <w:szCs w:val="14"/>
              </w:rPr>
              <w:t>Increase institutional effectiveness</w:t>
            </w:r>
          </w:p>
        </w:tc>
      </w:tr>
      <w:tr w:rsidR="007905D0" w:rsidTr="00682D73">
        <w:tc>
          <w:tcPr>
            <w:tcW w:w="1705" w:type="dxa"/>
          </w:tcPr>
          <w:p w:rsidR="007905D0" w:rsidRDefault="007905D0">
            <w:r>
              <w:t>Academic Affairs Objective</w:t>
            </w:r>
          </w:p>
        </w:tc>
        <w:tc>
          <w:tcPr>
            <w:tcW w:w="9090" w:type="dxa"/>
            <w:gridSpan w:val="2"/>
            <w:vAlign w:val="center"/>
          </w:tcPr>
          <w:p w:rsidR="007905D0" w:rsidRDefault="00A12638" w:rsidP="00A12638">
            <w:r w:rsidRPr="00541C39">
              <w:rPr>
                <w:color w:val="C00000"/>
              </w:rPr>
              <w:t>Monitor enrollment, retention, and success rates for Math &amp; English courses</w:t>
            </w:r>
          </w:p>
        </w:tc>
      </w:tr>
      <w:tr w:rsidR="007905D0" w:rsidTr="00730C5E">
        <w:tc>
          <w:tcPr>
            <w:tcW w:w="1705" w:type="dxa"/>
          </w:tcPr>
          <w:p w:rsidR="007905D0" w:rsidRDefault="007905D0" w:rsidP="00227D80">
            <w:r>
              <w:t>School Goal:</w:t>
            </w:r>
          </w:p>
        </w:tc>
        <w:tc>
          <w:tcPr>
            <w:tcW w:w="9090" w:type="dxa"/>
            <w:gridSpan w:val="2"/>
            <w:shd w:val="clear" w:color="auto" w:fill="D9D9D9" w:themeFill="background1" w:themeFillShade="D9"/>
          </w:tcPr>
          <w:p w:rsidR="007905D0" w:rsidRPr="00B45218" w:rsidRDefault="007905D0" w:rsidP="00227D80">
            <w:pPr>
              <w:rPr>
                <w:b/>
              </w:rPr>
            </w:pPr>
            <w:r w:rsidRPr="00B45218">
              <w:rPr>
                <w:b/>
              </w:rPr>
              <w:t>Not required</w:t>
            </w:r>
          </w:p>
        </w:tc>
      </w:tr>
      <w:tr w:rsidR="007905D0" w:rsidTr="00682D73">
        <w:tc>
          <w:tcPr>
            <w:tcW w:w="1705" w:type="dxa"/>
          </w:tcPr>
          <w:p w:rsidR="007905D0" w:rsidRDefault="007905D0" w:rsidP="00227D80">
            <w:r>
              <w:t xml:space="preserve">Program Unit </w:t>
            </w:r>
          </w:p>
          <w:p w:rsidR="007905D0" w:rsidRDefault="007905D0" w:rsidP="00227D80">
            <w:r>
              <w:t>Goal:</w:t>
            </w:r>
          </w:p>
        </w:tc>
        <w:tc>
          <w:tcPr>
            <w:tcW w:w="9090" w:type="dxa"/>
            <w:gridSpan w:val="2"/>
            <w:vAlign w:val="center"/>
          </w:tcPr>
          <w:p w:rsidR="007905D0" w:rsidRDefault="00A12638" w:rsidP="00682D73">
            <w:r w:rsidRPr="00541C39">
              <w:rPr>
                <w:color w:val="C00000"/>
              </w:rPr>
              <w:t>By academic year 2021-2022, increase English 115 success rates from 63.4% to 65%.</w:t>
            </w:r>
          </w:p>
        </w:tc>
      </w:tr>
    </w:tbl>
    <w:p w:rsidR="007905D0" w:rsidRPr="007905D0" w:rsidRDefault="007905D0">
      <w:pPr>
        <w:rPr>
          <w:sz w:val="12"/>
          <w:szCs w:val="12"/>
        </w:rPr>
      </w:pPr>
    </w:p>
    <w:tbl>
      <w:tblPr>
        <w:tblStyle w:val="TableGrid"/>
        <w:tblW w:w="0" w:type="auto"/>
        <w:tblLook w:val="04A0" w:firstRow="1" w:lastRow="0" w:firstColumn="1" w:lastColumn="0" w:noHBand="0" w:noVBand="1"/>
      </w:tblPr>
      <w:tblGrid>
        <w:gridCol w:w="2697"/>
        <w:gridCol w:w="2698"/>
        <w:gridCol w:w="2697"/>
        <w:gridCol w:w="2698"/>
      </w:tblGrid>
      <w:tr w:rsidR="007905D0" w:rsidTr="005324D0">
        <w:tc>
          <w:tcPr>
            <w:tcW w:w="5395" w:type="dxa"/>
            <w:gridSpan w:val="2"/>
            <w:tcBorders>
              <w:right w:val="single" w:sz="18" w:space="0" w:color="auto"/>
            </w:tcBorders>
            <w:shd w:val="clear" w:color="auto" w:fill="D9D9D9" w:themeFill="background1" w:themeFillShade="D9"/>
          </w:tcPr>
          <w:p w:rsidR="007905D0" w:rsidRPr="00403383" w:rsidRDefault="007905D0" w:rsidP="00B45218">
            <w:pPr>
              <w:jc w:val="center"/>
              <w:rPr>
                <w:b/>
              </w:rPr>
            </w:pPr>
            <w:r w:rsidRPr="00403383">
              <w:rPr>
                <w:b/>
              </w:rPr>
              <w:t>Activity #1</w:t>
            </w:r>
          </w:p>
        </w:tc>
        <w:tc>
          <w:tcPr>
            <w:tcW w:w="5395" w:type="dxa"/>
            <w:gridSpan w:val="2"/>
            <w:tcBorders>
              <w:left w:val="single" w:sz="18" w:space="0" w:color="auto"/>
            </w:tcBorders>
            <w:shd w:val="clear" w:color="auto" w:fill="D9D9D9" w:themeFill="background1" w:themeFillShade="D9"/>
          </w:tcPr>
          <w:p w:rsidR="007905D0" w:rsidRPr="00403383" w:rsidRDefault="007905D0" w:rsidP="00443396">
            <w:pPr>
              <w:jc w:val="center"/>
              <w:rPr>
                <w:b/>
              </w:rPr>
            </w:pPr>
            <w:r w:rsidRPr="00403383">
              <w:rPr>
                <w:b/>
              </w:rPr>
              <w:t>Activity #2</w:t>
            </w:r>
          </w:p>
        </w:tc>
      </w:tr>
      <w:tr w:rsidR="007905D0" w:rsidTr="002E5A78">
        <w:trPr>
          <w:trHeight w:val="720"/>
        </w:trPr>
        <w:tc>
          <w:tcPr>
            <w:tcW w:w="2697" w:type="dxa"/>
            <w:vAlign w:val="center"/>
          </w:tcPr>
          <w:p w:rsidR="007905D0" w:rsidRDefault="007905D0" w:rsidP="002E5A78">
            <w:r>
              <w:t>Activity Description</w:t>
            </w:r>
          </w:p>
        </w:tc>
        <w:tc>
          <w:tcPr>
            <w:tcW w:w="2698" w:type="dxa"/>
            <w:tcBorders>
              <w:right w:val="single" w:sz="18" w:space="0" w:color="auto"/>
            </w:tcBorders>
            <w:vAlign w:val="center"/>
          </w:tcPr>
          <w:p w:rsidR="007905D0" w:rsidRDefault="00A12638" w:rsidP="002E5A78">
            <w:r w:rsidRPr="00541C39">
              <w:rPr>
                <w:color w:val="C00000"/>
              </w:rPr>
              <w:t>Expand access to Summer Community of Practice for English department faculty.</w:t>
            </w:r>
            <w:r w:rsidR="007905D0">
              <w:t xml:space="preserve">                                                  </w:t>
            </w:r>
          </w:p>
        </w:tc>
        <w:tc>
          <w:tcPr>
            <w:tcW w:w="2697" w:type="dxa"/>
            <w:tcBorders>
              <w:left w:val="single" w:sz="18" w:space="0" w:color="auto"/>
            </w:tcBorders>
            <w:vAlign w:val="center"/>
          </w:tcPr>
          <w:p w:rsidR="007905D0" w:rsidRDefault="007905D0" w:rsidP="002E5A78">
            <w:r>
              <w:t>Activity Description</w:t>
            </w:r>
          </w:p>
        </w:tc>
        <w:tc>
          <w:tcPr>
            <w:tcW w:w="2698" w:type="dxa"/>
          </w:tcPr>
          <w:p w:rsidR="007905D0" w:rsidRDefault="007905D0"/>
        </w:tc>
      </w:tr>
      <w:tr w:rsidR="007905D0" w:rsidTr="002E5A78">
        <w:trPr>
          <w:trHeight w:val="720"/>
        </w:trPr>
        <w:tc>
          <w:tcPr>
            <w:tcW w:w="2697" w:type="dxa"/>
            <w:vAlign w:val="center"/>
          </w:tcPr>
          <w:p w:rsidR="007905D0" w:rsidRDefault="007905D0" w:rsidP="002E5A78">
            <w:r>
              <w:t>Activity Justification</w:t>
            </w:r>
          </w:p>
        </w:tc>
        <w:tc>
          <w:tcPr>
            <w:tcW w:w="2698" w:type="dxa"/>
            <w:tcBorders>
              <w:right w:val="single" w:sz="18" w:space="0" w:color="auto"/>
            </w:tcBorders>
            <w:vAlign w:val="center"/>
          </w:tcPr>
          <w:p w:rsidR="007905D0" w:rsidRPr="00541C39" w:rsidRDefault="00A12638" w:rsidP="00A12638">
            <w:pPr>
              <w:rPr>
                <w:color w:val="C00000"/>
              </w:rPr>
            </w:pPr>
            <w:r w:rsidRPr="00541C39">
              <w:rPr>
                <w:color w:val="C00000"/>
              </w:rPr>
              <w:t xml:space="preserve">The SWC Summer Community of Practice is a professional development workshop modeled on the guiding principles of the California Acceleration Project. The workshop offers tools and support for implementing reforms necessary to increase completion and success rates in transfer-level English courses. Examining data in Business Objects illustrates that English 115 had a success rate of 68.2% in 2014-2015. This abruptly decreased to 62.9% in 2017-2018. This correlates with SWC’s initial pilot of multiple-measures assessment in anticipation of AB 705, which mandates that no students is required to take remedial courses and can be placed into transfer-level English via overall high school GPA. In </w:t>
            </w:r>
            <w:r w:rsidRPr="00541C39">
              <w:rPr>
                <w:color w:val="C00000"/>
              </w:rPr>
              <w:lastRenderedPageBreak/>
              <w:t>order to effectively teach a course with students at varying levels of preparedness, faculty need support such as the Summer Community of Practice.</w:t>
            </w:r>
          </w:p>
        </w:tc>
        <w:tc>
          <w:tcPr>
            <w:tcW w:w="2697" w:type="dxa"/>
            <w:tcBorders>
              <w:left w:val="single" w:sz="18" w:space="0" w:color="auto"/>
            </w:tcBorders>
            <w:vAlign w:val="center"/>
          </w:tcPr>
          <w:p w:rsidR="007905D0" w:rsidRDefault="007905D0" w:rsidP="002E5A78">
            <w:r>
              <w:lastRenderedPageBreak/>
              <w:t>Activity Justification</w:t>
            </w:r>
          </w:p>
        </w:tc>
        <w:tc>
          <w:tcPr>
            <w:tcW w:w="2698" w:type="dxa"/>
          </w:tcPr>
          <w:p w:rsidR="007905D0" w:rsidRDefault="007905D0"/>
        </w:tc>
      </w:tr>
      <w:tr w:rsidR="007905D0" w:rsidTr="002E5A78">
        <w:trPr>
          <w:trHeight w:val="720"/>
        </w:trPr>
        <w:tc>
          <w:tcPr>
            <w:tcW w:w="2697" w:type="dxa"/>
            <w:vAlign w:val="center"/>
          </w:tcPr>
          <w:p w:rsidR="007905D0" w:rsidRDefault="007905D0" w:rsidP="002E5A78">
            <w:r>
              <w:t>Activity Assessment</w:t>
            </w:r>
          </w:p>
        </w:tc>
        <w:tc>
          <w:tcPr>
            <w:tcW w:w="2698" w:type="dxa"/>
            <w:tcBorders>
              <w:right w:val="single" w:sz="18" w:space="0" w:color="auto"/>
            </w:tcBorders>
            <w:vAlign w:val="center"/>
          </w:tcPr>
          <w:p w:rsidR="007905D0" w:rsidRPr="00541C39" w:rsidRDefault="00485D18" w:rsidP="0076321F">
            <w:pPr>
              <w:rPr>
                <w:color w:val="C00000"/>
              </w:rPr>
            </w:pPr>
            <w:r w:rsidRPr="00541C39">
              <w:rPr>
                <w:color w:val="C00000"/>
              </w:rPr>
              <w:t>Current success</w:t>
            </w:r>
            <w:r w:rsidR="00A12638" w:rsidRPr="00541C39">
              <w:rPr>
                <w:color w:val="C00000"/>
              </w:rPr>
              <w:t xml:space="preserve"> rates in English 115 will be juxtaposed with success rates of English 115 after faculty have participated in the Summer Community of Practice training session.</w:t>
            </w:r>
          </w:p>
        </w:tc>
        <w:tc>
          <w:tcPr>
            <w:tcW w:w="2697" w:type="dxa"/>
            <w:tcBorders>
              <w:left w:val="single" w:sz="18" w:space="0" w:color="auto"/>
            </w:tcBorders>
            <w:vAlign w:val="center"/>
          </w:tcPr>
          <w:p w:rsidR="007905D0" w:rsidRDefault="007905D0" w:rsidP="002E5A78">
            <w:r>
              <w:t>Activity Assessment</w:t>
            </w:r>
          </w:p>
        </w:tc>
        <w:tc>
          <w:tcPr>
            <w:tcW w:w="2698" w:type="dxa"/>
          </w:tcPr>
          <w:p w:rsidR="007905D0" w:rsidRDefault="007905D0"/>
        </w:tc>
      </w:tr>
    </w:tbl>
    <w:p w:rsidR="007905D0" w:rsidRPr="007905D0" w:rsidRDefault="007905D0">
      <w:pPr>
        <w:rPr>
          <w:sz w:val="12"/>
          <w:szCs w:val="12"/>
        </w:rPr>
      </w:pPr>
    </w:p>
    <w:tbl>
      <w:tblPr>
        <w:tblStyle w:val="TableGrid"/>
        <w:tblW w:w="0" w:type="auto"/>
        <w:tblLook w:val="04A0" w:firstRow="1" w:lastRow="0" w:firstColumn="1" w:lastColumn="0" w:noHBand="0" w:noVBand="1"/>
      </w:tblPr>
      <w:tblGrid>
        <w:gridCol w:w="1346"/>
        <w:gridCol w:w="1514"/>
        <w:gridCol w:w="1347"/>
        <w:gridCol w:w="1188"/>
        <w:gridCol w:w="1455"/>
        <w:gridCol w:w="1296"/>
        <w:gridCol w:w="1348"/>
        <w:gridCol w:w="1296"/>
      </w:tblGrid>
      <w:tr w:rsidR="007905D0" w:rsidTr="007905D0">
        <w:tc>
          <w:tcPr>
            <w:tcW w:w="2860" w:type="dxa"/>
            <w:gridSpan w:val="2"/>
            <w:shd w:val="clear" w:color="auto" w:fill="D9D9D9" w:themeFill="background1" w:themeFillShade="D9"/>
          </w:tcPr>
          <w:p w:rsidR="007905D0" w:rsidRPr="00403383" w:rsidRDefault="007905D0" w:rsidP="00443396">
            <w:pPr>
              <w:jc w:val="center"/>
              <w:rPr>
                <w:b/>
              </w:rPr>
            </w:pPr>
            <w:r w:rsidRPr="00403383">
              <w:rPr>
                <w:b/>
              </w:rPr>
              <w:t>Resource #1</w:t>
            </w:r>
          </w:p>
        </w:tc>
        <w:tc>
          <w:tcPr>
            <w:tcW w:w="2535" w:type="dxa"/>
            <w:gridSpan w:val="2"/>
            <w:tcBorders>
              <w:right w:val="single" w:sz="18" w:space="0" w:color="auto"/>
            </w:tcBorders>
            <w:shd w:val="clear" w:color="auto" w:fill="D9D9D9" w:themeFill="background1" w:themeFillShade="D9"/>
          </w:tcPr>
          <w:p w:rsidR="007905D0" w:rsidRPr="00403383" w:rsidRDefault="007905D0" w:rsidP="00443396">
            <w:pPr>
              <w:jc w:val="center"/>
              <w:rPr>
                <w:b/>
              </w:rPr>
            </w:pPr>
            <w:r w:rsidRPr="00403383">
              <w:rPr>
                <w:b/>
              </w:rPr>
              <w:t>Resource #2</w:t>
            </w:r>
          </w:p>
        </w:tc>
        <w:tc>
          <w:tcPr>
            <w:tcW w:w="2751" w:type="dxa"/>
            <w:gridSpan w:val="2"/>
            <w:tcBorders>
              <w:left w:val="single" w:sz="18" w:space="0" w:color="auto"/>
            </w:tcBorders>
            <w:shd w:val="clear" w:color="auto" w:fill="D9D9D9" w:themeFill="background1" w:themeFillShade="D9"/>
          </w:tcPr>
          <w:p w:rsidR="007905D0" w:rsidRPr="00403383" w:rsidRDefault="007905D0" w:rsidP="00443396">
            <w:pPr>
              <w:jc w:val="center"/>
              <w:rPr>
                <w:b/>
              </w:rPr>
            </w:pPr>
            <w:r w:rsidRPr="00403383">
              <w:rPr>
                <w:b/>
              </w:rPr>
              <w:t>Resource #3</w:t>
            </w:r>
          </w:p>
        </w:tc>
        <w:tc>
          <w:tcPr>
            <w:tcW w:w="2644" w:type="dxa"/>
            <w:gridSpan w:val="2"/>
            <w:shd w:val="clear" w:color="auto" w:fill="D9D9D9" w:themeFill="background1" w:themeFillShade="D9"/>
          </w:tcPr>
          <w:p w:rsidR="007905D0" w:rsidRPr="00403383" w:rsidRDefault="007905D0" w:rsidP="00443396">
            <w:pPr>
              <w:jc w:val="center"/>
              <w:rPr>
                <w:b/>
              </w:rPr>
            </w:pPr>
            <w:r w:rsidRPr="00403383">
              <w:rPr>
                <w:b/>
              </w:rPr>
              <w:t>Resource #4</w:t>
            </w:r>
          </w:p>
        </w:tc>
      </w:tr>
      <w:tr w:rsidR="007905D0" w:rsidTr="007905D0">
        <w:trPr>
          <w:trHeight w:val="576"/>
        </w:trPr>
        <w:tc>
          <w:tcPr>
            <w:tcW w:w="1346" w:type="dxa"/>
            <w:vAlign w:val="center"/>
          </w:tcPr>
          <w:p w:rsidR="007905D0" w:rsidRDefault="007905D0" w:rsidP="00403383">
            <w:r>
              <w:t>Resource Name</w:t>
            </w:r>
          </w:p>
        </w:tc>
        <w:tc>
          <w:tcPr>
            <w:tcW w:w="1514" w:type="dxa"/>
            <w:vAlign w:val="center"/>
          </w:tcPr>
          <w:p w:rsidR="007905D0" w:rsidRPr="00541C39" w:rsidRDefault="00A12638" w:rsidP="00403383">
            <w:pPr>
              <w:rPr>
                <w:color w:val="C00000"/>
              </w:rPr>
            </w:pPr>
            <w:r w:rsidRPr="00541C39">
              <w:rPr>
                <w:color w:val="C00000"/>
              </w:rPr>
              <w:t xml:space="preserve">SWC Summer Community of Practice for English department faculty </w:t>
            </w:r>
          </w:p>
        </w:tc>
        <w:tc>
          <w:tcPr>
            <w:tcW w:w="1347" w:type="dxa"/>
            <w:vAlign w:val="center"/>
          </w:tcPr>
          <w:p w:rsidR="007905D0" w:rsidRDefault="007905D0" w:rsidP="00403383">
            <w:r>
              <w:t>Resource Name</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Default="007905D0" w:rsidP="00403383">
            <w:r>
              <w:t>Resource Name</w:t>
            </w:r>
          </w:p>
        </w:tc>
        <w:tc>
          <w:tcPr>
            <w:tcW w:w="1296" w:type="dxa"/>
            <w:vAlign w:val="center"/>
          </w:tcPr>
          <w:p w:rsidR="007905D0" w:rsidRDefault="007905D0" w:rsidP="00403383"/>
        </w:tc>
        <w:tc>
          <w:tcPr>
            <w:tcW w:w="1348" w:type="dxa"/>
            <w:vAlign w:val="center"/>
          </w:tcPr>
          <w:p w:rsidR="007905D0" w:rsidRDefault="007905D0" w:rsidP="00403383">
            <w:r>
              <w:t>Resource Name</w:t>
            </w:r>
          </w:p>
        </w:tc>
        <w:tc>
          <w:tcPr>
            <w:tcW w:w="1296" w:type="dxa"/>
            <w:vAlign w:val="center"/>
          </w:tcPr>
          <w:p w:rsidR="007905D0" w:rsidRDefault="007905D0" w:rsidP="00403383"/>
        </w:tc>
      </w:tr>
      <w:tr w:rsidR="007905D0" w:rsidTr="007905D0">
        <w:trPr>
          <w:trHeight w:val="576"/>
        </w:trPr>
        <w:tc>
          <w:tcPr>
            <w:tcW w:w="1346" w:type="dxa"/>
            <w:vAlign w:val="center"/>
          </w:tcPr>
          <w:p w:rsidR="007905D0" w:rsidRDefault="007905D0" w:rsidP="00403383">
            <w:r>
              <w:t>Category</w:t>
            </w:r>
          </w:p>
        </w:tc>
        <w:tc>
          <w:tcPr>
            <w:tcW w:w="1514" w:type="dxa"/>
            <w:vAlign w:val="center"/>
          </w:tcPr>
          <w:p w:rsidR="007905D0" w:rsidRPr="00541C39" w:rsidRDefault="007905D0" w:rsidP="00403383">
            <w:pPr>
              <w:rPr>
                <w:color w:val="C00000"/>
              </w:rPr>
            </w:pPr>
            <w:r w:rsidRPr="00541C39">
              <w:rPr>
                <w:color w:val="C00000"/>
              </w:rPr>
              <w:t>Uncategorized</w:t>
            </w:r>
          </w:p>
        </w:tc>
        <w:tc>
          <w:tcPr>
            <w:tcW w:w="1347" w:type="dxa"/>
            <w:vAlign w:val="center"/>
          </w:tcPr>
          <w:p w:rsidR="007905D0" w:rsidRDefault="007905D0" w:rsidP="00403383">
            <w:r>
              <w:t>Category</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Default="007905D0" w:rsidP="00403383">
            <w:r>
              <w:t>Category</w:t>
            </w:r>
          </w:p>
        </w:tc>
        <w:tc>
          <w:tcPr>
            <w:tcW w:w="1296" w:type="dxa"/>
            <w:vAlign w:val="center"/>
          </w:tcPr>
          <w:p w:rsidR="007905D0" w:rsidRDefault="007905D0" w:rsidP="00403383"/>
        </w:tc>
        <w:tc>
          <w:tcPr>
            <w:tcW w:w="1348" w:type="dxa"/>
            <w:vAlign w:val="center"/>
          </w:tcPr>
          <w:p w:rsidR="007905D0" w:rsidRDefault="007905D0" w:rsidP="00403383">
            <w:r>
              <w:t>Category</w:t>
            </w:r>
          </w:p>
        </w:tc>
        <w:tc>
          <w:tcPr>
            <w:tcW w:w="1296" w:type="dxa"/>
            <w:vAlign w:val="center"/>
          </w:tcPr>
          <w:p w:rsidR="007905D0" w:rsidRDefault="007905D0" w:rsidP="00403383"/>
        </w:tc>
      </w:tr>
      <w:tr w:rsidR="007905D0" w:rsidTr="007905D0">
        <w:trPr>
          <w:trHeight w:val="576"/>
        </w:trPr>
        <w:tc>
          <w:tcPr>
            <w:tcW w:w="1346" w:type="dxa"/>
            <w:vAlign w:val="center"/>
          </w:tcPr>
          <w:p w:rsidR="007905D0" w:rsidRDefault="007905D0" w:rsidP="00403383">
            <w:r>
              <w:t>Contact</w:t>
            </w:r>
          </w:p>
        </w:tc>
        <w:tc>
          <w:tcPr>
            <w:tcW w:w="1514" w:type="dxa"/>
            <w:vAlign w:val="center"/>
          </w:tcPr>
          <w:p w:rsidR="007905D0" w:rsidRPr="00541C39" w:rsidRDefault="00A12638" w:rsidP="00403383">
            <w:pPr>
              <w:rPr>
                <w:color w:val="C00000"/>
              </w:rPr>
            </w:pPr>
            <w:r w:rsidRPr="00541C39">
              <w:rPr>
                <w:color w:val="C00000"/>
              </w:rPr>
              <w:t>Wyle E. Coyote</w:t>
            </w:r>
          </w:p>
        </w:tc>
        <w:tc>
          <w:tcPr>
            <w:tcW w:w="1347" w:type="dxa"/>
            <w:vAlign w:val="center"/>
          </w:tcPr>
          <w:p w:rsidR="007905D0" w:rsidRDefault="007905D0" w:rsidP="00403383">
            <w:r>
              <w:t>Contact</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Default="007905D0" w:rsidP="00403383">
            <w:r>
              <w:t>Contact</w:t>
            </w:r>
          </w:p>
        </w:tc>
        <w:tc>
          <w:tcPr>
            <w:tcW w:w="1296" w:type="dxa"/>
            <w:vAlign w:val="center"/>
          </w:tcPr>
          <w:p w:rsidR="007905D0" w:rsidRDefault="007905D0" w:rsidP="00403383"/>
        </w:tc>
        <w:tc>
          <w:tcPr>
            <w:tcW w:w="1348" w:type="dxa"/>
            <w:vAlign w:val="center"/>
          </w:tcPr>
          <w:p w:rsidR="007905D0" w:rsidRDefault="007905D0" w:rsidP="00403383">
            <w:r>
              <w:t>Contact</w:t>
            </w:r>
          </w:p>
        </w:tc>
        <w:tc>
          <w:tcPr>
            <w:tcW w:w="1296" w:type="dxa"/>
            <w:vAlign w:val="center"/>
          </w:tcPr>
          <w:p w:rsidR="007905D0" w:rsidRDefault="007905D0" w:rsidP="00403383"/>
        </w:tc>
      </w:tr>
      <w:tr w:rsidR="007905D0" w:rsidTr="007905D0">
        <w:trPr>
          <w:trHeight w:val="576"/>
        </w:trPr>
        <w:tc>
          <w:tcPr>
            <w:tcW w:w="1346" w:type="dxa"/>
            <w:vAlign w:val="center"/>
          </w:tcPr>
          <w:p w:rsidR="007905D0" w:rsidRDefault="007905D0" w:rsidP="00403383">
            <w:r>
              <w:t>Rationale</w:t>
            </w:r>
          </w:p>
        </w:tc>
        <w:tc>
          <w:tcPr>
            <w:tcW w:w="1514" w:type="dxa"/>
            <w:vAlign w:val="center"/>
          </w:tcPr>
          <w:p w:rsidR="007905D0" w:rsidRPr="00541C39" w:rsidRDefault="00211761" w:rsidP="007905D0">
            <w:pPr>
              <w:rPr>
                <w:color w:val="C00000"/>
              </w:rPr>
            </w:pPr>
            <w:r w:rsidRPr="00541C39">
              <w:rPr>
                <w:color w:val="C00000"/>
              </w:rPr>
              <w:t>Tools and reforms needed to increase completion and success rates.</w:t>
            </w:r>
          </w:p>
        </w:tc>
        <w:tc>
          <w:tcPr>
            <w:tcW w:w="1347" w:type="dxa"/>
            <w:vAlign w:val="center"/>
          </w:tcPr>
          <w:p w:rsidR="007905D0" w:rsidRDefault="007905D0" w:rsidP="00403383">
            <w:r>
              <w:t>Rationale</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Default="007905D0" w:rsidP="00403383">
            <w:r>
              <w:t>Rationale</w:t>
            </w:r>
          </w:p>
        </w:tc>
        <w:tc>
          <w:tcPr>
            <w:tcW w:w="1296" w:type="dxa"/>
            <w:vAlign w:val="center"/>
          </w:tcPr>
          <w:p w:rsidR="007905D0" w:rsidRDefault="007905D0" w:rsidP="00403383"/>
        </w:tc>
        <w:tc>
          <w:tcPr>
            <w:tcW w:w="1348" w:type="dxa"/>
            <w:vAlign w:val="center"/>
          </w:tcPr>
          <w:p w:rsidR="007905D0" w:rsidRDefault="007905D0" w:rsidP="00403383">
            <w:r>
              <w:t>Rationale</w:t>
            </w:r>
          </w:p>
        </w:tc>
        <w:tc>
          <w:tcPr>
            <w:tcW w:w="1296" w:type="dxa"/>
            <w:vAlign w:val="center"/>
          </w:tcPr>
          <w:p w:rsidR="007905D0" w:rsidRDefault="007905D0" w:rsidP="00403383"/>
        </w:tc>
      </w:tr>
      <w:tr w:rsidR="007905D0" w:rsidTr="007905D0">
        <w:trPr>
          <w:trHeight w:val="576"/>
        </w:trPr>
        <w:tc>
          <w:tcPr>
            <w:tcW w:w="1346" w:type="dxa"/>
            <w:vAlign w:val="center"/>
          </w:tcPr>
          <w:p w:rsidR="007905D0" w:rsidRPr="00403383" w:rsidRDefault="007905D0" w:rsidP="00403383">
            <w:pPr>
              <w:rPr>
                <w:sz w:val="20"/>
                <w:szCs w:val="20"/>
              </w:rPr>
            </w:pPr>
            <w:r w:rsidRPr="00403383">
              <w:rPr>
                <w:sz w:val="20"/>
                <w:szCs w:val="20"/>
              </w:rPr>
              <w:t>Instructional/</w:t>
            </w:r>
          </w:p>
          <w:p w:rsidR="007905D0" w:rsidRPr="00403383" w:rsidRDefault="007905D0" w:rsidP="00403383">
            <w:pPr>
              <w:rPr>
                <w:sz w:val="20"/>
                <w:szCs w:val="20"/>
              </w:rPr>
            </w:pPr>
            <w:r w:rsidRPr="00403383">
              <w:rPr>
                <w:sz w:val="20"/>
                <w:szCs w:val="20"/>
              </w:rPr>
              <w:t>Non-Instructional</w:t>
            </w:r>
          </w:p>
        </w:tc>
        <w:tc>
          <w:tcPr>
            <w:tcW w:w="1514" w:type="dxa"/>
            <w:vAlign w:val="center"/>
          </w:tcPr>
          <w:p w:rsidR="007905D0" w:rsidRPr="00541C39" w:rsidRDefault="00211761" w:rsidP="00211761">
            <w:pPr>
              <w:rPr>
                <w:color w:val="C00000"/>
              </w:rPr>
            </w:pPr>
            <w:r w:rsidRPr="00541C39">
              <w:rPr>
                <w:color w:val="C00000"/>
              </w:rPr>
              <w:t>I</w:t>
            </w:r>
            <w:r w:rsidR="007905D0" w:rsidRPr="00541C39">
              <w:rPr>
                <w:color w:val="C00000"/>
              </w:rPr>
              <w:t>nstructional</w:t>
            </w:r>
          </w:p>
        </w:tc>
        <w:tc>
          <w:tcPr>
            <w:tcW w:w="1347" w:type="dxa"/>
            <w:vAlign w:val="center"/>
          </w:tcPr>
          <w:p w:rsidR="007905D0" w:rsidRPr="00403383" w:rsidRDefault="007905D0" w:rsidP="00403383">
            <w:pPr>
              <w:rPr>
                <w:sz w:val="20"/>
                <w:szCs w:val="20"/>
              </w:rPr>
            </w:pPr>
            <w:r w:rsidRPr="00403383">
              <w:rPr>
                <w:sz w:val="20"/>
                <w:szCs w:val="20"/>
              </w:rPr>
              <w:t>Instructional/</w:t>
            </w:r>
          </w:p>
          <w:p w:rsidR="007905D0" w:rsidRPr="00403383" w:rsidRDefault="007905D0" w:rsidP="00403383">
            <w:pPr>
              <w:rPr>
                <w:sz w:val="20"/>
                <w:szCs w:val="20"/>
              </w:rPr>
            </w:pPr>
            <w:r w:rsidRPr="00403383">
              <w:rPr>
                <w:sz w:val="20"/>
                <w:szCs w:val="20"/>
              </w:rPr>
              <w:t>Non-Instructional</w:t>
            </w:r>
          </w:p>
        </w:tc>
        <w:tc>
          <w:tcPr>
            <w:tcW w:w="1188" w:type="dxa"/>
            <w:tcBorders>
              <w:right w:val="single" w:sz="18" w:space="0" w:color="auto"/>
            </w:tcBorders>
            <w:vAlign w:val="center"/>
          </w:tcPr>
          <w:p w:rsidR="007905D0" w:rsidRPr="00485D18" w:rsidRDefault="007905D0" w:rsidP="00403383"/>
        </w:tc>
        <w:tc>
          <w:tcPr>
            <w:tcW w:w="1455" w:type="dxa"/>
            <w:tcBorders>
              <w:left w:val="single" w:sz="18" w:space="0" w:color="auto"/>
            </w:tcBorders>
            <w:vAlign w:val="center"/>
          </w:tcPr>
          <w:p w:rsidR="007905D0" w:rsidRPr="00403383" w:rsidRDefault="007905D0" w:rsidP="00403383">
            <w:pPr>
              <w:rPr>
                <w:sz w:val="20"/>
                <w:szCs w:val="20"/>
              </w:rPr>
            </w:pPr>
            <w:r w:rsidRPr="00403383">
              <w:rPr>
                <w:sz w:val="20"/>
                <w:szCs w:val="20"/>
              </w:rPr>
              <w:t>Instructional/</w:t>
            </w:r>
          </w:p>
          <w:p w:rsidR="007905D0" w:rsidRPr="00403383" w:rsidRDefault="007905D0" w:rsidP="00403383">
            <w:pPr>
              <w:rPr>
                <w:sz w:val="20"/>
                <w:szCs w:val="20"/>
              </w:rPr>
            </w:pPr>
            <w:r w:rsidRPr="00403383">
              <w:rPr>
                <w:sz w:val="20"/>
                <w:szCs w:val="20"/>
              </w:rPr>
              <w:t>Non-Instructional</w:t>
            </w:r>
          </w:p>
        </w:tc>
        <w:tc>
          <w:tcPr>
            <w:tcW w:w="1296" w:type="dxa"/>
            <w:vAlign w:val="center"/>
          </w:tcPr>
          <w:p w:rsidR="007905D0" w:rsidRPr="00485D18" w:rsidRDefault="007905D0" w:rsidP="00403383"/>
        </w:tc>
        <w:tc>
          <w:tcPr>
            <w:tcW w:w="1348" w:type="dxa"/>
            <w:vAlign w:val="center"/>
          </w:tcPr>
          <w:p w:rsidR="007905D0" w:rsidRPr="00403383" w:rsidRDefault="007905D0" w:rsidP="00403383">
            <w:pPr>
              <w:rPr>
                <w:sz w:val="20"/>
                <w:szCs w:val="20"/>
              </w:rPr>
            </w:pPr>
            <w:r w:rsidRPr="00403383">
              <w:rPr>
                <w:sz w:val="20"/>
                <w:szCs w:val="20"/>
              </w:rPr>
              <w:t>Instructional/</w:t>
            </w:r>
          </w:p>
          <w:p w:rsidR="007905D0" w:rsidRPr="00403383" w:rsidRDefault="007905D0" w:rsidP="00403383">
            <w:pPr>
              <w:rPr>
                <w:sz w:val="20"/>
                <w:szCs w:val="20"/>
              </w:rPr>
            </w:pPr>
            <w:r w:rsidRPr="00403383">
              <w:rPr>
                <w:sz w:val="20"/>
                <w:szCs w:val="20"/>
              </w:rPr>
              <w:t>Non-Instructional</w:t>
            </w:r>
          </w:p>
        </w:tc>
        <w:tc>
          <w:tcPr>
            <w:tcW w:w="1296" w:type="dxa"/>
            <w:vAlign w:val="center"/>
          </w:tcPr>
          <w:p w:rsidR="007905D0" w:rsidRDefault="007905D0" w:rsidP="00403383"/>
        </w:tc>
      </w:tr>
      <w:tr w:rsidR="007905D0" w:rsidTr="007905D0">
        <w:trPr>
          <w:trHeight w:val="576"/>
        </w:trPr>
        <w:tc>
          <w:tcPr>
            <w:tcW w:w="1346" w:type="dxa"/>
            <w:vAlign w:val="center"/>
          </w:tcPr>
          <w:p w:rsidR="007905D0" w:rsidRPr="00730C5E" w:rsidRDefault="007905D0" w:rsidP="00403383">
            <w:r w:rsidRPr="00730C5E">
              <w:t>One time</w:t>
            </w:r>
            <w:r>
              <w:t xml:space="preserve"> or ongoing</w:t>
            </w:r>
          </w:p>
        </w:tc>
        <w:tc>
          <w:tcPr>
            <w:tcW w:w="1514" w:type="dxa"/>
            <w:vAlign w:val="center"/>
          </w:tcPr>
          <w:p w:rsidR="007905D0" w:rsidRPr="00541C39" w:rsidRDefault="007905D0" w:rsidP="00403383">
            <w:pPr>
              <w:rPr>
                <w:color w:val="C00000"/>
              </w:rPr>
            </w:pPr>
            <w:r w:rsidRPr="00541C39">
              <w:rPr>
                <w:color w:val="C00000"/>
              </w:rPr>
              <w:t>One-time</w:t>
            </w:r>
          </w:p>
        </w:tc>
        <w:tc>
          <w:tcPr>
            <w:tcW w:w="1347" w:type="dxa"/>
            <w:vAlign w:val="center"/>
          </w:tcPr>
          <w:p w:rsidR="007905D0" w:rsidRPr="00730C5E" w:rsidRDefault="007905D0" w:rsidP="00403383">
            <w:r w:rsidRPr="00730C5E">
              <w:t>One time</w:t>
            </w:r>
            <w:r>
              <w:t xml:space="preserve"> or ongoing</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Pr="00730C5E" w:rsidRDefault="007905D0" w:rsidP="00403383">
            <w:r w:rsidRPr="00730C5E">
              <w:t>One time</w:t>
            </w:r>
            <w:r>
              <w:t xml:space="preserve"> or ongoing</w:t>
            </w:r>
          </w:p>
        </w:tc>
        <w:tc>
          <w:tcPr>
            <w:tcW w:w="1296" w:type="dxa"/>
            <w:vAlign w:val="center"/>
          </w:tcPr>
          <w:p w:rsidR="007905D0" w:rsidRDefault="007905D0" w:rsidP="00403383"/>
        </w:tc>
        <w:tc>
          <w:tcPr>
            <w:tcW w:w="1348" w:type="dxa"/>
            <w:vAlign w:val="center"/>
          </w:tcPr>
          <w:p w:rsidR="007905D0" w:rsidRPr="00730C5E" w:rsidRDefault="007905D0" w:rsidP="00403383">
            <w:r w:rsidRPr="00730C5E">
              <w:t>One time</w:t>
            </w:r>
            <w:r>
              <w:t xml:space="preserve"> or ongoing</w:t>
            </w:r>
          </w:p>
        </w:tc>
        <w:tc>
          <w:tcPr>
            <w:tcW w:w="1296" w:type="dxa"/>
            <w:vAlign w:val="center"/>
          </w:tcPr>
          <w:p w:rsidR="007905D0" w:rsidRDefault="007905D0" w:rsidP="00403383"/>
        </w:tc>
      </w:tr>
      <w:tr w:rsidR="007905D0" w:rsidTr="007905D0">
        <w:trPr>
          <w:trHeight w:val="576"/>
        </w:trPr>
        <w:tc>
          <w:tcPr>
            <w:tcW w:w="1346" w:type="dxa"/>
            <w:vAlign w:val="center"/>
          </w:tcPr>
          <w:p w:rsidR="007905D0" w:rsidRPr="00730C5E" w:rsidRDefault="007905D0" w:rsidP="00403383">
            <w:r>
              <w:t xml:space="preserve">Cost </w:t>
            </w:r>
            <w:r w:rsidRPr="00046A1B">
              <w:rPr>
                <w:i/>
                <w:sz w:val="20"/>
                <w:szCs w:val="20"/>
              </w:rPr>
              <w:t>(Optional)</w:t>
            </w:r>
          </w:p>
        </w:tc>
        <w:tc>
          <w:tcPr>
            <w:tcW w:w="1514" w:type="dxa"/>
            <w:vAlign w:val="center"/>
          </w:tcPr>
          <w:p w:rsidR="007905D0" w:rsidRPr="00541C39" w:rsidRDefault="00211761" w:rsidP="00403383">
            <w:pPr>
              <w:rPr>
                <w:color w:val="C00000"/>
              </w:rPr>
            </w:pPr>
            <w:r w:rsidRPr="00541C39">
              <w:rPr>
                <w:color w:val="C00000"/>
              </w:rPr>
              <w:t>$500</w:t>
            </w:r>
          </w:p>
        </w:tc>
        <w:tc>
          <w:tcPr>
            <w:tcW w:w="1347" w:type="dxa"/>
            <w:vAlign w:val="center"/>
          </w:tcPr>
          <w:p w:rsidR="007905D0" w:rsidRPr="00730C5E" w:rsidRDefault="007905D0" w:rsidP="00403383">
            <w:r>
              <w:t xml:space="preserve">Cost </w:t>
            </w:r>
            <w:r w:rsidRPr="00046A1B">
              <w:rPr>
                <w:i/>
                <w:sz w:val="20"/>
                <w:szCs w:val="20"/>
              </w:rPr>
              <w:t>(Optional)</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Pr="00730C5E" w:rsidRDefault="007905D0" w:rsidP="00403383">
            <w:r>
              <w:t xml:space="preserve">Cost </w:t>
            </w:r>
            <w:r w:rsidRPr="00046A1B">
              <w:rPr>
                <w:i/>
                <w:sz w:val="20"/>
                <w:szCs w:val="20"/>
              </w:rPr>
              <w:t>(Optional)</w:t>
            </w:r>
          </w:p>
        </w:tc>
        <w:tc>
          <w:tcPr>
            <w:tcW w:w="1296" w:type="dxa"/>
            <w:vAlign w:val="center"/>
          </w:tcPr>
          <w:p w:rsidR="007905D0" w:rsidRDefault="007905D0" w:rsidP="00403383"/>
        </w:tc>
        <w:tc>
          <w:tcPr>
            <w:tcW w:w="1348" w:type="dxa"/>
            <w:vAlign w:val="center"/>
          </w:tcPr>
          <w:p w:rsidR="007905D0" w:rsidRDefault="007905D0" w:rsidP="00403383">
            <w:r>
              <w:t>Cost</w:t>
            </w:r>
          </w:p>
          <w:p w:rsidR="007905D0" w:rsidRPr="00046A1B" w:rsidRDefault="007905D0" w:rsidP="00403383">
            <w:pPr>
              <w:rPr>
                <w:i/>
                <w:sz w:val="20"/>
                <w:szCs w:val="20"/>
              </w:rPr>
            </w:pPr>
            <w:r w:rsidRPr="00046A1B">
              <w:rPr>
                <w:i/>
                <w:sz w:val="20"/>
                <w:szCs w:val="20"/>
              </w:rPr>
              <w:t>(Optional)</w:t>
            </w:r>
          </w:p>
        </w:tc>
        <w:tc>
          <w:tcPr>
            <w:tcW w:w="1296" w:type="dxa"/>
            <w:vAlign w:val="center"/>
          </w:tcPr>
          <w:p w:rsidR="007905D0" w:rsidRDefault="007905D0" w:rsidP="00403383"/>
        </w:tc>
      </w:tr>
      <w:tr w:rsidR="007905D0" w:rsidTr="007905D0">
        <w:trPr>
          <w:trHeight w:val="576"/>
        </w:trPr>
        <w:tc>
          <w:tcPr>
            <w:tcW w:w="1346" w:type="dxa"/>
            <w:vAlign w:val="center"/>
          </w:tcPr>
          <w:p w:rsidR="007905D0" w:rsidRDefault="007905D0" w:rsidP="00405B89">
            <w:r>
              <w:t xml:space="preserve">Funding Source </w:t>
            </w:r>
            <w:r w:rsidRPr="00046A1B">
              <w:rPr>
                <w:i/>
                <w:sz w:val="20"/>
                <w:szCs w:val="20"/>
              </w:rPr>
              <w:t>(</w:t>
            </w:r>
            <w:r>
              <w:rPr>
                <w:i/>
                <w:sz w:val="20"/>
                <w:szCs w:val="20"/>
              </w:rPr>
              <w:t>O</w:t>
            </w:r>
            <w:r w:rsidRPr="00046A1B">
              <w:rPr>
                <w:i/>
                <w:sz w:val="20"/>
                <w:szCs w:val="20"/>
              </w:rPr>
              <w:t>ptional)</w:t>
            </w:r>
          </w:p>
        </w:tc>
        <w:tc>
          <w:tcPr>
            <w:tcW w:w="1514" w:type="dxa"/>
            <w:vAlign w:val="center"/>
          </w:tcPr>
          <w:p w:rsidR="007905D0" w:rsidRPr="00541C39" w:rsidRDefault="00211761" w:rsidP="00403383">
            <w:pPr>
              <w:rPr>
                <w:color w:val="C00000"/>
              </w:rPr>
            </w:pPr>
            <w:r w:rsidRPr="00541C39">
              <w:rPr>
                <w:color w:val="C00000"/>
              </w:rPr>
              <w:t>Unknown</w:t>
            </w:r>
          </w:p>
        </w:tc>
        <w:tc>
          <w:tcPr>
            <w:tcW w:w="1347" w:type="dxa"/>
            <w:vAlign w:val="center"/>
          </w:tcPr>
          <w:p w:rsidR="007905D0" w:rsidRDefault="007905D0" w:rsidP="00403383">
            <w:r>
              <w:t xml:space="preserve">Funding Source </w:t>
            </w:r>
            <w:r w:rsidRPr="00046A1B">
              <w:rPr>
                <w:i/>
                <w:sz w:val="20"/>
                <w:szCs w:val="20"/>
              </w:rPr>
              <w:t>(Optional)</w:t>
            </w:r>
          </w:p>
        </w:tc>
        <w:tc>
          <w:tcPr>
            <w:tcW w:w="1188" w:type="dxa"/>
            <w:tcBorders>
              <w:right w:val="single" w:sz="18" w:space="0" w:color="auto"/>
            </w:tcBorders>
            <w:vAlign w:val="center"/>
          </w:tcPr>
          <w:p w:rsidR="007905D0" w:rsidRDefault="007905D0" w:rsidP="00403383"/>
        </w:tc>
        <w:tc>
          <w:tcPr>
            <w:tcW w:w="1455" w:type="dxa"/>
            <w:tcBorders>
              <w:left w:val="single" w:sz="18" w:space="0" w:color="auto"/>
            </w:tcBorders>
            <w:vAlign w:val="center"/>
          </w:tcPr>
          <w:p w:rsidR="007905D0" w:rsidRDefault="007905D0" w:rsidP="00046A1B">
            <w:r>
              <w:t xml:space="preserve">Funding Source </w:t>
            </w:r>
            <w:r w:rsidRPr="00046A1B">
              <w:rPr>
                <w:i/>
                <w:sz w:val="20"/>
                <w:szCs w:val="20"/>
              </w:rPr>
              <w:t>(Optional)</w:t>
            </w:r>
          </w:p>
        </w:tc>
        <w:tc>
          <w:tcPr>
            <w:tcW w:w="1296" w:type="dxa"/>
            <w:vAlign w:val="center"/>
          </w:tcPr>
          <w:p w:rsidR="007905D0" w:rsidRDefault="007905D0" w:rsidP="00403383"/>
        </w:tc>
        <w:tc>
          <w:tcPr>
            <w:tcW w:w="1348" w:type="dxa"/>
            <w:vAlign w:val="center"/>
          </w:tcPr>
          <w:p w:rsidR="007905D0" w:rsidRDefault="007905D0" w:rsidP="00046A1B">
            <w:r>
              <w:t xml:space="preserve">Funding Source </w:t>
            </w:r>
            <w:r w:rsidRPr="00046A1B">
              <w:rPr>
                <w:i/>
                <w:sz w:val="20"/>
                <w:szCs w:val="20"/>
              </w:rPr>
              <w:t>(Optional)</w:t>
            </w:r>
          </w:p>
        </w:tc>
        <w:tc>
          <w:tcPr>
            <w:tcW w:w="1296" w:type="dxa"/>
            <w:vAlign w:val="center"/>
          </w:tcPr>
          <w:p w:rsidR="007905D0" w:rsidRDefault="007905D0" w:rsidP="00403383"/>
        </w:tc>
      </w:tr>
    </w:tbl>
    <w:p w:rsidR="007905D0" w:rsidRPr="00730C5E" w:rsidRDefault="007905D0" w:rsidP="00541C39"/>
    <w:sectPr w:rsidR="007905D0" w:rsidRPr="00730C5E" w:rsidSect="00B108E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02" w:rsidRDefault="00BA4502" w:rsidP="005324D0">
      <w:pPr>
        <w:spacing w:after="0" w:line="240" w:lineRule="auto"/>
      </w:pPr>
      <w:r>
        <w:separator/>
      </w:r>
    </w:p>
  </w:endnote>
  <w:endnote w:type="continuationSeparator" w:id="0">
    <w:p w:rsidR="00BA4502" w:rsidRDefault="00BA4502" w:rsidP="0053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02" w:rsidRDefault="00BA4502" w:rsidP="005324D0">
      <w:pPr>
        <w:spacing w:after="0" w:line="240" w:lineRule="auto"/>
      </w:pPr>
      <w:r>
        <w:separator/>
      </w:r>
    </w:p>
  </w:footnote>
  <w:footnote w:type="continuationSeparator" w:id="0">
    <w:p w:rsidR="00BA4502" w:rsidRDefault="00BA4502" w:rsidP="0053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D0" w:rsidRDefault="005324D0" w:rsidP="005324D0">
    <w:pPr>
      <w:pStyle w:val="Header"/>
      <w:jc w:val="center"/>
      <w:rPr>
        <w:b/>
        <w:color w:val="7E0000"/>
      </w:rPr>
    </w:pPr>
    <w:r>
      <w:rPr>
        <w:b/>
        <w:color w:val="7E0000"/>
      </w:rPr>
      <w:t>Le</w:t>
    </w:r>
    <w:r w:rsidRPr="005324D0">
      <w:rPr>
        <w:b/>
        <w:color w:val="7E0000"/>
      </w:rPr>
      <w:t>vel 3 Program Review Worksheet 2019-2020</w:t>
    </w:r>
  </w:p>
  <w:p w:rsidR="00541C39" w:rsidRPr="005324D0" w:rsidRDefault="00B108ED" w:rsidP="00541C39">
    <w:pPr>
      <w:pStyle w:val="Header"/>
      <w:jc w:val="center"/>
      <w:rPr>
        <w:b/>
        <w:color w:val="7E0000"/>
      </w:rPr>
    </w:pPr>
    <w:r>
      <w:rPr>
        <w:b/>
        <w:color w:val="7E0000"/>
      </w:rPr>
      <w:t>This worksheet is for one goal</w:t>
    </w:r>
    <w:r w:rsidR="00541C39">
      <w:rPr>
        <w:b/>
        <w:color w:val="7E0000"/>
      </w:rPr>
      <w:t>.</w:t>
    </w:r>
    <w:r>
      <w:rPr>
        <w:b/>
        <w:color w:val="7E0000"/>
      </w:rPr>
      <w:t xml:space="preserve">  It allows for 2 activities under the goal and 2 resource requests under each activity.</w:t>
    </w:r>
  </w:p>
  <w:p w:rsidR="005324D0" w:rsidRPr="005324D0" w:rsidRDefault="005324D0" w:rsidP="005324D0">
    <w:pPr>
      <w:pStyle w:val="Header"/>
      <w:jc w:val="center"/>
      <w:rPr>
        <w:rFonts w:cstheme="minorHAnsi"/>
        <w:b/>
        <w:color w:val="7E0000"/>
        <w:sz w:val="44"/>
        <w:szCs w:val="44"/>
      </w:rPr>
    </w:pPr>
    <w:r w:rsidRPr="005324D0">
      <w:rPr>
        <w:b/>
        <w:color w:val="7E0000"/>
        <w:sz w:val="44"/>
        <w:szCs w:val="44"/>
      </w:rPr>
      <w:t>GOAL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ED" w:rsidRDefault="00B108ED" w:rsidP="00B108ED">
    <w:pPr>
      <w:pStyle w:val="Header"/>
      <w:jc w:val="center"/>
      <w:rPr>
        <w:b/>
        <w:color w:val="7E0000"/>
      </w:rPr>
    </w:pPr>
    <w:r>
      <w:rPr>
        <w:b/>
        <w:color w:val="7E0000"/>
      </w:rPr>
      <w:t>Le</w:t>
    </w:r>
    <w:r w:rsidRPr="005324D0">
      <w:rPr>
        <w:b/>
        <w:color w:val="7E0000"/>
      </w:rPr>
      <w:t>vel 3 Program Review Worksheet 2019-2020</w:t>
    </w:r>
  </w:p>
  <w:p w:rsidR="00B108ED" w:rsidRDefault="00B108ED" w:rsidP="00B108ED">
    <w:pPr>
      <w:pStyle w:val="Header"/>
      <w:jc w:val="center"/>
      <w:rPr>
        <w:b/>
        <w:color w:val="7E0000"/>
      </w:rPr>
    </w:pPr>
    <w:r>
      <w:rPr>
        <w:b/>
        <w:color w:val="7E0000"/>
      </w:rPr>
      <w:t>COMPLETED EXAMPLE with one goal, one activity, and one resource request.</w:t>
    </w:r>
  </w:p>
  <w:p w:rsidR="00B108ED" w:rsidRPr="00B108ED" w:rsidRDefault="00B108ED" w:rsidP="00B108ED">
    <w:pPr>
      <w:pStyle w:val="Header"/>
      <w:jc w:val="center"/>
      <w:rPr>
        <w:rFonts w:cstheme="minorHAnsi"/>
        <w:b/>
        <w:color w:val="7E0000"/>
        <w:sz w:val="44"/>
        <w:szCs w:val="44"/>
      </w:rPr>
    </w:pPr>
    <w:r w:rsidRPr="005324D0">
      <w:rPr>
        <w:b/>
        <w:color w:val="7E0000"/>
        <w:sz w:val="44"/>
        <w:szCs w:val="44"/>
      </w:rPr>
      <w:t>GOAL</w:t>
    </w:r>
  </w:p>
  <w:p w:rsidR="00B108ED" w:rsidRDefault="00B1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68D8"/>
    <w:multiLevelType w:val="hybridMultilevel"/>
    <w:tmpl w:val="9DCAFD76"/>
    <w:lvl w:ilvl="0" w:tplc="406E4868">
      <w:start w:val="1"/>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77B7C"/>
    <w:multiLevelType w:val="hybridMultilevel"/>
    <w:tmpl w:val="9DCAFD76"/>
    <w:lvl w:ilvl="0" w:tplc="406E4868">
      <w:start w:val="1"/>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80"/>
    <w:rsid w:val="00046A1B"/>
    <w:rsid w:val="001731F1"/>
    <w:rsid w:val="00211761"/>
    <w:rsid w:val="00227D80"/>
    <w:rsid w:val="002E5A78"/>
    <w:rsid w:val="00403383"/>
    <w:rsid w:val="00405B89"/>
    <w:rsid w:val="00443396"/>
    <w:rsid w:val="00485D18"/>
    <w:rsid w:val="00490C16"/>
    <w:rsid w:val="005324D0"/>
    <w:rsid w:val="00541C39"/>
    <w:rsid w:val="00682D73"/>
    <w:rsid w:val="006C09E0"/>
    <w:rsid w:val="00730C5E"/>
    <w:rsid w:val="007905D0"/>
    <w:rsid w:val="007C0817"/>
    <w:rsid w:val="008377D6"/>
    <w:rsid w:val="009906BD"/>
    <w:rsid w:val="00A12638"/>
    <w:rsid w:val="00AE655A"/>
    <w:rsid w:val="00B108ED"/>
    <w:rsid w:val="00B14AF3"/>
    <w:rsid w:val="00B45218"/>
    <w:rsid w:val="00B50C9B"/>
    <w:rsid w:val="00B60A85"/>
    <w:rsid w:val="00BA4502"/>
    <w:rsid w:val="00B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A338"/>
  <w15:chartTrackingRefBased/>
  <w15:docId w15:val="{B3E3346C-B918-4943-A4A5-6467DE20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80"/>
    <w:pPr>
      <w:ind w:left="720"/>
      <w:contextualSpacing/>
    </w:pPr>
  </w:style>
  <w:style w:type="paragraph" w:styleId="Header">
    <w:name w:val="header"/>
    <w:basedOn w:val="Normal"/>
    <w:link w:val="HeaderChar"/>
    <w:uiPriority w:val="99"/>
    <w:unhideWhenUsed/>
    <w:rsid w:val="0053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D0"/>
  </w:style>
  <w:style w:type="paragraph" w:styleId="Footer">
    <w:name w:val="footer"/>
    <w:basedOn w:val="Normal"/>
    <w:link w:val="FooterChar"/>
    <w:uiPriority w:val="99"/>
    <w:unhideWhenUsed/>
    <w:rsid w:val="00532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D0"/>
  </w:style>
  <w:style w:type="paragraph" w:styleId="BalloonText">
    <w:name w:val="Balloon Text"/>
    <w:basedOn w:val="Normal"/>
    <w:link w:val="BalloonTextChar"/>
    <w:uiPriority w:val="99"/>
    <w:semiHidden/>
    <w:unhideWhenUsed/>
    <w:rsid w:val="00046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9999-4B97-46A5-9186-30468D30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Lynch</dc:creator>
  <cp:keywords/>
  <dc:description/>
  <cp:lastModifiedBy>Bill (Guillermo) Abasolo</cp:lastModifiedBy>
  <cp:revision>2</cp:revision>
  <cp:lastPrinted>2019-10-22T18:14:00Z</cp:lastPrinted>
  <dcterms:created xsi:type="dcterms:W3CDTF">2019-10-23T05:06:00Z</dcterms:created>
  <dcterms:modified xsi:type="dcterms:W3CDTF">2019-10-23T05:06:00Z</dcterms:modified>
</cp:coreProperties>
</file>