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4245" w:right="4241"/>
        <w:jc w:val="center"/>
      </w:pPr>
      <w:r>
        <w:rPr/>
        <w:t>Outcome</w:t>
      </w:r>
      <w:r>
        <w:rPr>
          <w:spacing w:val="-15"/>
        </w:rPr>
        <w:t> </w:t>
      </w:r>
      <w:r>
        <w:rPr/>
        <w:t>Assessment</w:t>
      </w:r>
      <w:r>
        <w:rPr>
          <w:spacing w:val="-15"/>
        </w:rPr>
        <w:t> </w:t>
      </w:r>
      <w:r>
        <w:rPr/>
        <w:t>Timeline Academic Programs</w:t>
      </w:r>
    </w:p>
    <w:p>
      <w:pPr>
        <w:pStyle w:val="Title"/>
      </w:pPr>
      <w:r>
        <w:rPr>
          <w:color w:val="0000FF"/>
        </w:rPr>
        <w:t>Discipline</w:t>
      </w:r>
      <w:r>
        <w:rPr>
          <w:color w:val="0000FF"/>
          <w:spacing w:val="-9"/>
        </w:rPr>
        <w:t> </w:t>
      </w:r>
      <w:r>
        <w:rPr>
          <w:color w:val="0000FF"/>
        </w:rPr>
        <w:t>of</w:t>
      </w:r>
      <w:r>
        <w:rPr>
          <w:color w:val="0000FF"/>
          <w:spacing w:val="-8"/>
        </w:rPr>
        <w:t> </w:t>
      </w:r>
      <w:r>
        <w:rPr>
          <w:color w:val="0000FF"/>
          <w:spacing w:val="-2"/>
        </w:rPr>
        <w:t>Accounting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4410"/>
        <w:gridCol w:w="2132"/>
        <w:gridCol w:w="1889"/>
      </w:tblGrid>
      <w:tr>
        <w:trPr>
          <w:trHeight w:val="1146" w:hRule="atLeast"/>
        </w:trPr>
        <w:tc>
          <w:tcPr>
            <w:tcW w:w="3159" w:type="dxa"/>
          </w:tcPr>
          <w:p>
            <w:pPr>
              <w:pStyle w:val="TableParagraph"/>
              <w:ind w:left="638" w:right="188" w:hanging="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FF"/>
                <w:sz w:val="24"/>
              </w:rPr>
              <w:t>APR</w:t>
            </w:r>
            <w:r>
              <w:rPr>
                <w:rFonts w:ascii="Times New Roman"/>
                <w:b/>
                <w:color w:val="0000FF"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4-Year</w:t>
            </w:r>
            <w:r>
              <w:rPr>
                <w:rFonts w:ascii="Times New Roman"/>
                <w:b/>
                <w:color w:val="0000FF"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Cycle SLO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3-Year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pacing w:val="-2"/>
                <w:sz w:val="24"/>
              </w:rPr>
              <w:t>Cycle</w:t>
            </w:r>
          </w:p>
        </w:tc>
        <w:tc>
          <w:tcPr>
            <w:tcW w:w="8431" w:type="dxa"/>
            <w:gridSpan w:val="3"/>
          </w:tcPr>
          <w:p>
            <w:pPr>
              <w:pStyle w:val="TableParagraph"/>
              <w:spacing w:line="367" w:lineRule="exact"/>
              <w:ind w:left="2708" w:right="2699"/>
              <w:jc w:val="center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color w:val="0000FF"/>
                <w:sz w:val="32"/>
              </w:rPr>
              <w:t>Fall</w:t>
            </w:r>
            <w:r>
              <w:rPr>
                <w:rFonts w:ascii="Times New Roman"/>
                <w:b/>
                <w:color w:val="0000FF"/>
                <w:spacing w:val="-11"/>
                <w:sz w:val="32"/>
              </w:rPr>
              <w:t> </w:t>
            </w:r>
            <w:r>
              <w:rPr>
                <w:rFonts w:ascii="Times New Roman"/>
                <w:b/>
                <w:color w:val="0000FF"/>
                <w:sz w:val="32"/>
              </w:rPr>
              <w:t>2022-Spring</w:t>
            </w:r>
            <w:r>
              <w:rPr>
                <w:rFonts w:ascii="Times New Roman"/>
                <w:b/>
                <w:color w:val="0000FF"/>
                <w:spacing w:val="-10"/>
                <w:sz w:val="32"/>
              </w:rPr>
              <w:t> </w:t>
            </w:r>
            <w:r>
              <w:rPr>
                <w:rFonts w:ascii="Times New Roman"/>
                <w:b/>
                <w:color w:val="0000FF"/>
                <w:spacing w:val="-4"/>
                <w:sz w:val="32"/>
              </w:rPr>
              <w:t>2026</w:t>
            </w:r>
          </w:p>
        </w:tc>
      </w:tr>
      <w:tr>
        <w:trPr>
          <w:trHeight w:val="552" w:hRule="atLeast"/>
        </w:trPr>
        <w:tc>
          <w:tcPr>
            <w:tcW w:w="3159" w:type="dxa"/>
          </w:tcPr>
          <w:p>
            <w:pPr>
              <w:pStyle w:val="TableParagraph"/>
              <w:spacing w:line="275" w:lineRule="exact"/>
              <w:ind w:left="10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pacing w:val="-5"/>
                <w:sz w:val="24"/>
              </w:rPr>
              <w:t>ID</w:t>
            </w:r>
          </w:p>
        </w:tc>
        <w:tc>
          <w:tcPr>
            <w:tcW w:w="4410" w:type="dxa"/>
          </w:tcPr>
          <w:p>
            <w:pPr>
              <w:pStyle w:val="TableParagraph"/>
              <w:spacing w:line="276" w:lineRule="exact"/>
              <w:ind w:left="1298" w:right="89" w:hanging="7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Course-Level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Learning Outcome (CSLO)</w:t>
            </w:r>
          </w:p>
        </w:tc>
        <w:tc>
          <w:tcPr>
            <w:tcW w:w="2132" w:type="dxa"/>
          </w:tcPr>
          <w:p>
            <w:pPr>
              <w:pStyle w:val="TableParagraph"/>
              <w:spacing w:line="276" w:lineRule="exact"/>
              <w:ind w:left="817" w:hanging="5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Measure/Collect </w:t>
            </w:r>
            <w:r>
              <w:rPr>
                <w:rFonts w:ascii="Times New Roman"/>
                <w:b/>
                <w:spacing w:val="-4"/>
                <w:sz w:val="24"/>
              </w:rPr>
              <w:t>Data</w:t>
            </w:r>
          </w:p>
        </w:tc>
        <w:tc>
          <w:tcPr>
            <w:tcW w:w="1889" w:type="dxa"/>
          </w:tcPr>
          <w:p>
            <w:pPr>
              <w:pStyle w:val="TableParagraph"/>
              <w:spacing w:line="275" w:lineRule="exact"/>
              <w:ind w:left="159" w:right="15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Discuss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4"/>
                <w:sz w:val="24"/>
              </w:rPr>
              <w:t> Plan</w:t>
            </w:r>
          </w:p>
        </w:tc>
      </w:tr>
      <w:tr>
        <w:trPr>
          <w:trHeight w:val="1585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spacing w:before="2"/>
              <w:ind w:left="7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-10"/>
                <w:sz w:val="24"/>
              </w:rPr>
              <w:t> </w:t>
            </w:r>
            <w:r>
              <w:rPr>
                <w:b/>
                <w:color w:val="0000FF"/>
                <w:spacing w:val="-5"/>
                <w:sz w:val="24"/>
              </w:rPr>
              <w:t>101</w:t>
            </w:r>
          </w:p>
        </w:tc>
        <w:tc>
          <w:tcPr>
            <w:tcW w:w="441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</w:t>
            </w:r>
            <w:r>
              <w:rPr>
                <w:b/>
                <w:color w:val="0000FF"/>
                <w:spacing w:val="-5"/>
                <w:sz w:val="20"/>
                <w:u w:val="single" w:color="0000FF"/>
              </w:rPr>
              <w:t> </w:t>
            </w:r>
            <w:r>
              <w:rPr>
                <w:b/>
                <w:color w:val="0000FF"/>
                <w:sz w:val="20"/>
                <w:u w:val="single" w:color="0000FF"/>
              </w:rPr>
              <w:t>#1</w:t>
            </w:r>
            <w:r>
              <w:rPr>
                <w:b/>
                <w:color w:val="0000FF"/>
                <w:sz w:val="20"/>
              </w:rPr>
              <w:t>:</w:t>
            </w:r>
            <w:r>
              <w:rPr>
                <w:b/>
                <w:color w:val="0000FF"/>
                <w:spacing w:val="-5"/>
                <w:sz w:val="20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Generally Accepted Accounting Principles (GAAP) and International Financial Reporting Standards (IFRS)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/>
              <w:ind w:left="144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2022</w:t>
            </w:r>
          </w:p>
        </w:tc>
        <w:tc>
          <w:tcPr>
            <w:tcW w:w="1889" w:type="dxa"/>
          </w:tcPr>
          <w:p>
            <w:pPr>
              <w:pStyle w:val="TableParagraph"/>
              <w:spacing w:line="229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2023</w:t>
            </w:r>
          </w:p>
        </w:tc>
      </w:tr>
      <w:tr>
        <w:trPr>
          <w:trHeight w:val="1583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 #2</w:t>
            </w:r>
            <w:r>
              <w:rPr>
                <w:b/>
                <w:color w:val="0000FF"/>
                <w:sz w:val="20"/>
              </w:rPr>
              <w:t>: </w:t>
            </w:r>
            <w:r>
              <w:rPr>
                <w:sz w:val="24"/>
              </w:rPr>
              <w:t>Explain how an accounting system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satisfy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needs of specific businesses; summarize the purpose of a journal and a ledger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/>
              <w:ind w:left="146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2023</w:t>
            </w:r>
          </w:p>
        </w:tc>
        <w:tc>
          <w:tcPr>
            <w:tcW w:w="1889" w:type="dxa"/>
          </w:tcPr>
          <w:p>
            <w:pPr>
              <w:pStyle w:val="TableParagraph"/>
              <w:spacing w:line="229" w:lineRule="exact"/>
              <w:ind w:left="159" w:right="15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2023</w:t>
            </w:r>
          </w:p>
        </w:tc>
      </w:tr>
      <w:tr>
        <w:trPr>
          <w:trHeight w:val="1057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ind w:left="7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-10"/>
                <w:sz w:val="24"/>
              </w:rPr>
              <w:t> </w:t>
            </w:r>
            <w:r>
              <w:rPr>
                <w:b/>
                <w:color w:val="0000FF"/>
                <w:spacing w:val="-5"/>
                <w:sz w:val="24"/>
              </w:rPr>
              <w:t>101</w:t>
            </w:r>
          </w:p>
        </w:tc>
        <w:tc>
          <w:tcPr>
            <w:tcW w:w="4410" w:type="dxa"/>
          </w:tcPr>
          <w:p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</w:t>
            </w:r>
            <w:r>
              <w:rPr>
                <w:b/>
                <w:color w:val="0000FF"/>
                <w:spacing w:val="-7"/>
                <w:sz w:val="20"/>
                <w:u w:val="single" w:color="0000FF"/>
              </w:rPr>
              <w:t> </w:t>
            </w:r>
            <w:r>
              <w:rPr>
                <w:b/>
                <w:color w:val="0000FF"/>
                <w:sz w:val="20"/>
                <w:u w:val="single" w:color="0000FF"/>
              </w:rPr>
              <w:t>#3</w:t>
            </w:r>
            <w:r>
              <w:rPr>
                <w:b/>
                <w:color w:val="0000FF"/>
                <w:sz w:val="20"/>
              </w:rPr>
              <w:t>:</w:t>
            </w:r>
            <w:r>
              <w:rPr>
                <w:b/>
                <w:color w:val="0000FF"/>
                <w:spacing w:val="-7"/>
                <w:sz w:val="20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implications inherent in financial reporting and apply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risk.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2023</w:t>
            </w:r>
          </w:p>
        </w:tc>
        <w:tc>
          <w:tcPr>
            <w:tcW w:w="1889" w:type="dxa"/>
          </w:tcPr>
          <w:p>
            <w:pPr>
              <w:pStyle w:val="TableParagraph"/>
              <w:spacing w:line="229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2024</w:t>
            </w:r>
          </w:p>
        </w:tc>
      </w:tr>
      <w:tr>
        <w:trPr>
          <w:trHeight w:val="1819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spacing w:before="199"/>
              <w:ind w:left="112" w:right="89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 #4</w:t>
            </w:r>
            <w:r>
              <w:rPr>
                <w:b/>
                <w:color w:val="0000FF"/>
                <w:sz w:val="20"/>
              </w:rPr>
              <w:t>: </w:t>
            </w:r>
            <w:r>
              <w:rPr>
                <w:sz w:val="24"/>
              </w:rPr>
              <w:t>Explain the importance of operating, investing, and financing activities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reported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Cash Flows when evaluating performance of the firm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/>
              <w:ind w:left="146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2024</w:t>
            </w:r>
          </w:p>
        </w:tc>
        <w:tc>
          <w:tcPr>
            <w:tcW w:w="1889" w:type="dxa"/>
          </w:tcPr>
          <w:p>
            <w:pPr>
              <w:pStyle w:val="TableParagraph"/>
              <w:spacing w:line="229" w:lineRule="exact"/>
              <w:ind w:left="158" w:right="15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2024</w:t>
            </w:r>
          </w:p>
        </w:tc>
      </w:tr>
      <w:tr>
        <w:trPr>
          <w:trHeight w:val="1948" w:hRule="atLeast"/>
        </w:trPr>
        <w:tc>
          <w:tcPr>
            <w:tcW w:w="3159" w:type="dxa"/>
            <w:vMerge w:val="restart"/>
          </w:tcPr>
          <w:p>
            <w:pPr>
              <w:pStyle w:val="TableParagraph"/>
              <w:spacing w:before="2"/>
              <w:ind w:left="717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-10"/>
                <w:sz w:val="24"/>
              </w:rPr>
              <w:t> </w:t>
            </w:r>
            <w:r>
              <w:rPr>
                <w:b/>
                <w:color w:val="0000FF"/>
                <w:spacing w:val="-5"/>
                <w:sz w:val="24"/>
              </w:rPr>
              <w:t>101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 #5</w:t>
            </w:r>
            <w:r>
              <w:rPr>
                <w:b/>
                <w:color w:val="0000FF"/>
                <w:sz w:val="20"/>
              </w:rPr>
              <w:t>: </w:t>
            </w:r>
            <w:r>
              <w:rPr>
                <w:sz w:val="24"/>
              </w:rPr>
              <w:t>Apply transaction analysis, input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transactions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accounting journal,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interpret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 resulting four basic financial </w:t>
            </w:r>
            <w:r>
              <w:rPr>
                <w:spacing w:val="-2"/>
                <w:sz w:val="24"/>
              </w:rPr>
              <w:t>statements.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2024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2025</w:t>
            </w:r>
          </w:p>
        </w:tc>
      </w:tr>
      <w:tr>
        <w:trPr>
          <w:trHeight w:val="2330" w:hRule="atLeast"/>
        </w:trPr>
        <w:tc>
          <w:tcPr>
            <w:tcW w:w="31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</w:t>
            </w:r>
            <w:r>
              <w:rPr>
                <w:b/>
                <w:color w:val="0000FF"/>
                <w:spacing w:val="-5"/>
                <w:sz w:val="20"/>
                <w:u w:val="single" w:color="0000FF"/>
              </w:rPr>
              <w:t> </w:t>
            </w:r>
            <w:r>
              <w:rPr>
                <w:b/>
                <w:color w:val="0000FF"/>
                <w:sz w:val="20"/>
                <w:u w:val="single" w:color="0000FF"/>
              </w:rPr>
              <w:t>#1</w:t>
            </w:r>
            <w:r>
              <w:rPr>
                <w:b/>
                <w:color w:val="0000FF"/>
                <w:sz w:val="20"/>
              </w:rPr>
              <w:t>:</w:t>
            </w:r>
            <w:r>
              <w:rPr>
                <w:b/>
                <w:color w:val="0000FF"/>
                <w:spacing w:val="-5"/>
                <w:sz w:val="20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Generally Accepted Accounting Principles (GAAP) and International Financial Reporting Standards (IFRS)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46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2025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58" w:right="15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2025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5"/>
          <w:type w:val="continuous"/>
          <w:pgSz w:w="12240" w:h="15840"/>
          <w:pgMar w:header="730" w:footer="0" w:top="1460" w:bottom="280" w:left="200" w:right="200"/>
          <w:pgNumType w:start="1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4"/>
        <w:gridCol w:w="4410"/>
        <w:gridCol w:w="2132"/>
        <w:gridCol w:w="1889"/>
      </w:tblGrid>
      <w:tr>
        <w:trPr>
          <w:trHeight w:val="275" w:hRule="atLeast"/>
        </w:trPr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3164" w:type="dxa"/>
            <w:vMerge w:val="restart"/>
          </w:tcPr>
          <w:p>
            <w:pPr>
              <w:pStyle w:val="TableParagraph"/>
              <w:ind w:left="722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-10"/>
                <w:sz w:val="24"/>
              </w:rPr>
              <w:t> </w:t>
            </w:r>
            <w:r>
              <w:rPr>
                <w:b/>
                <w:color w:val="0000FF"/>
                <w:spacing w:val="-5"/>
                <w:sz w:val="24"/>
              </w:rPr>
              <w:t>101</w:t>
            </w:r>
          </w:p>
        </w:tc>
        <w:tc>
          <w:tcPr>
            <w:tcW w:w="4410" w:type="dxa"/>
          </w:tcPr>
          <w:p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 #2</w:t>
            </w:r>
            <w:r>
              <w:rPr>
                <w:b/>
                <w:color w:val="0000FF"/>
                <w:sz w:val="20"/>
              </w:rPr>
              <w:t>: </w:t>
            </w:r>
            <w:r>
              <w:rPr>
                <w:sz w:val="24"/>
              </w:rPr>
              <w:t>Explain how an accounting system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satisfy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needs of specific businesses; summarize the purpose of a journal and a ledger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2025</w:t>
            </w:r>
          </w:p>
        </w:tc>
        <w:tc>
          <w:tcPr>
            <w:tcW w:w="1889" w:type="dxa"/>
          </w:tcPr>
          <w:p>
            <w:pPr>
              <w:pStyle w:val="TableParagraph"/>
              <w:spacing w:line="229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2026</w:t>
            </w:r>
          </w:p>
        </w:tc>
      </w:tr>
      <w:tr>
        <w:trPr>
          <w:trHeight w:val="1425" w:hRule="atLeast"/>
        </w:trPr>
        <w:tc>
          <w:tcPr>
            <w:tcW w:w="3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SLO</w:t>
            </w:r>
            <w:r>
              <w:rPr>
                <w:b/>
                <w:color w:val="0000FF"/>
                <w:spacing w:val="-7"/>
                <w:sz w:val="20"/>
                <w:u w:val="single" w:color="0000FF"/>
              </w:rPr>
              <w:t> </w:t>
            </w:r>
            <w:r>
              <w:rPr>
                <w:b/>
                <w:color w:val="0000FF"/>
                <w:sz w:val="20"/>
                <w:u w:val="single" w:color="0000FF"/>
              </w:rPr>
              <w:t>#3</w:t>
            </w:r>
            <w:r>
              <w:rPr>
                <w:b/>
                <w:color w:val="0000FF"/>
                <w:sz w:val="20"/>
              </w:rPr>
              <w:t>:</w:t>
            </w:r>
            <w:r>
              <w:rPr>
                <w:b/>
                <w:color w:val="0000FF"/>
                <w:spacing w:val="-7"/>
                <w:sz w:val="20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implications inherent in financial reporting and apply internal controls to manage risk</w:t>
            </w:r>
          </w:p>
        </w:tc>
        <w:tc>
          <w:tcPr>
            <w:tcW w:w="2132" w:type="dxa"/>
          </w:tcPr>
          <w:p>
            <w:pPr>
              <w:pStyle w:val="TableParagraph"/>
              <w:spacing w:line="229" w:lineRule="exact"/>
              <w:ind w:left="146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SPRING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2026</w:t>
            </w:r>
          </w:p>
        </w:tc>
        <w:tc>
          <w:tcPr>
            <w:tcW w:w="1889" w:type="dxa"/>
          </w:tcPr>
          <w:p>
            <w:pPr>
              <w:pStyle w:val="TableParagraph"/>
              <w:spacing w:line="229" w:lineRule="exact"/>
              <w:ind w:left="158" w:right="153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FALL</w:t>
            </w:r>
            <w:r>
              <w:rPr>
                <w:b/>
                <w:color w:val="0000FF"/>
                <w:spacing w:val="-6"/>
                <w:sz w:val="20"/>
              </w:rPr>
              <w:t> </w:t>
            </w:r>
            <w:r>
              <w:rPr>
                <w:b/>
                <w:color w:val="0000FF"/>
                <w:spacing w:val="-4"/>
                <w:sz w:val="20"/>
              </w:rPr>
              <w:t>2026</w:t>
            </w:r>
          </w:p>
        </w:tc>
      </w:tr>
      <w:tr>
        <w:trPr>
          <w:trHeight w:val="469" w:hRule="atLeast"/>
        </w:trPr>
        <w:tc>
          <w:tcPr>
            <w:tcW w:w="31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93" w:hRule="atLeast"/>
        </w:trPr>
        <w:tc>
          <w:tcPr>
            <w:tcW w:w="316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719"/>
              <w:rPr>
                <w:b/>
                <w:sz w:val="24"/>
              </w:rPr>
            </w:pPr>
            <w:r>
              <w:rPr>
                <w:b/>
                <w:color w:val="990000"/>
                <w:sz w:val="24"/>
              </w:rPr>
              <w:t>ACCT</w:t>
            </w:r>
            <w:r>
              <w:rPr>
                <w:b/>
                <w:color w:val="990000"/>
                <w:spacing w:val="-8"/>
                <w:sz w:val="24"/>
              </w:rPr>
              <w:t> </w:t>
            </w:r>
            <w:r>
              <w:rPr>
                <w:b/>
                <w:color w:val="990000"/>
                <w:spacing w:val="-5"/>
                <w:sz w:val="24"/>
              </w:rPr>
              <w:t>102</w:t>
            </w:r>
          </w:p>
        </w:tc>
        <w:tc>
          <w:tcPr>
            <w:tcW w:w="44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130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</w:t>
            </w:r>
            <w:r>
              <w:rPr>
                <w:b/>
                <w:color w:val="990000"/>
                <w:spacing w:val="-6"/>
                <w:sz w:val="20"/>
              </w:rPr>
              <w:t> </w:t>
            </w:r>
            <w:r>
              <w:rPr>
                <w:b/>
                <w:color w:val="990000"/>
                <w:sz w:val="20"/>
              </w:rPr>
              <w:t>#1:</w:t>
            </w:r>
            <w:r>
              <w:rPr>
                <w:b/>
                <w:color w:val="990000"/>
                <w:spacing w:val="-6"/>
                <w:sz w:val="20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costing systems (including job- order and process), illustrate the flow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 costs in each, and prepare related accounting records and reports.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2022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2023</w:t>
            </w:r>
          </w:p>
        </w:tc>
      </w:tr>
      <w:tr>
        <w:trPr>
          <w:trHeight w:val="2282" w:hRule="atLeast"/>
        </w:trPr>
        <w:tc>
          <w:tcPr>
            <w:tcW w:w="316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"/>
              <w:ind w:left="112" w:right="156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 #2: </w:t>
            </w:r>
            <w:r>
              <w:rPr>
                <w:sz w:val="24"/>
              </w:rPr>
              <w:t>Identify and illustrate the primary activities and informational needs of managers and explain the role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 member of the management team; compare and contrast financial and managerial accounting.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46" w:right="136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2023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58" w:right="153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2023</w:t>
            </w:r>
          </w:p>
        </w:tc>
      </w:tr>
      <w:tr>
        <w:trPr>
          <w:trHeight w:val="2330" w:hRule="atLeast"/>
        </w:trPr>
        <w:tc>
          <w:tcPr>
            <w:tcW w:w="316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10"/>
              <w:rPr>
                <w:b/>
                <w:sz w:val="24"/>
              </w:rPr>
            </w:pPr>
            <w:r>
              <w:rPr>
                <w:b/>
                <w:color w:val="990000"/>
                <w:sz w:val="24"/>
              </w:rPr>
              <w:t>ACCT</w:t>
            </w:r>
            <w:r>
              <w:rPr>
                <w:b/>
                <w:color w:val="990000"/>
                <w:spacing w:val="-8"/>
                <w:sz w:val="24"/>
              </w:rPr>
              <w:t> </w:t>
            </w:r>
            <w:r>
              <w:rPr>
                <w:b/>
                <w:color w:val="990000"/>
                <w:spacing w:val="-5"/>
                <w:sz w:val="24"/>
              </w:rPr>
              <w:t>102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 #3: </w:t>
            </w:r>
            <w:r>
              <w:rPr>
                <w:sz w:val="24"/>
              </w:rPr>
              <w:t>Explain the purposes of budgeting;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budget and its component schedules and relate the budget to planning and </w:t>
            </w:r>
            <w:r>
              <w:rPr>
                <w:spacing w:val="-2"/>
                <w:sz w:val="24"/>
              </w:rPr>
              <w:t>control.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43" w:right="136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2023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2024</w:t>
            </w:r>
          </w:p>
        </w:tc>
      </w:tr>
      <w:tr>
        <w:trPr>
          <w:trHeight w:val="3247" w:hRule="atLeast"/>
        </w:trPr>
        <w:tc>
          <w:tcPr>
            <w:tcW w:w="316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12" w:right="89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 #4: </w:t>
            </w:r>
            <w:r>
              <w:rPr>
                <w:sz w:val="24"/>
              </w:rPr>
              <w:t>Define and illustrate various cost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evaluate their relevancy for different decision- making purposes.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46" w:right="136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2024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8" w:right="153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2024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30" w:footer="0" w:top="1460" w:bottom="280" w:left="200" w:right="20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4409"/>
        <w:gridCol w:w="2131"/>
        <w:gridCol w:w="1888"/>
      </w:tblGrid>
      <w:tr>
        <w:trPr>
          <w:trHeight w:val="705" w:hRule="atLeast"/>
        </w:trPr>
        <w:tc>
          <w:tcPr>
            <w:tcW w:w="31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87" w:hRule="atLeast"/>
        </w:trPr>
        <w:tc>
          <w:tcPr>
            <w:tcW w:w="31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15"/>
              <w:rPr>
                <w:b/>
                <w:sz w:val="24"/>
              </w:rPr>
            </w:pPr>
            <w:r>
              <w:rPr>
                <w:b/>
                <w:color w:val="990000"/>
                <w:sz w:val="24"/>
              </w:rPr>
              <w:t>ACCT</w:t>
            </w:r>
            <w:r>
              <w:rPr>
                <w:b/>
                <w:color w:val="990000"/>
                <w:spacing w:val="-8"/>
                <w:sz w:val="24"/>
              </w:rPr>
              <w:t> </w:t>
            </w:r>
            <w:r>
              <w:rPr>
                <w:b/>
                <w:color w:val="990000"/>
                <w:spacing w:val="-5"/>
                <w:sz w:val="24"/>
              </w:rPr>
              <w:t>102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0"/>
              <w:ind w:left="112" w:right="152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</w:t>
            </w:r>
            <w:r>
              <w:rPr>
                <w:b/>
                <w:color w:val="990000"/>
                <w:spacing w:val="-5"/>
                <w:sz w:val="20"/>
              </w:rPr>
              <w:t> </w:t>
            </w:r>
            <w:r>
              <w:rPr>
                <w:b/>
                <w:color w:val="990000"/>
                <w:sz w:val="20"/>
              </w:rPr>
              <w:t>#5: </w:t>
            </w:r>
            <w:r>
              <w:rPr>
                <w:sz w:val="24"/>
              </w:rPr>
              <w:t>List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principles and standards of ethical conduct for management accountants.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21" w:right="409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2024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01" w:right="287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2025</w:t>
            </w:r>
          </w:p>
        </w:tc>
      </w:tr>
      <w:tr>
        <w:trPr>
          <w:trHeight w:val="2241" w:hRule="atLeast"/>
        </w:trPr>
        <w:tc>
          <w:tcPr>
            <w:tcW w:w="316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</w:t>
            </w:r>
            <w:r>
              <w:rPr>
                <w:b/>
                <w:color w:val="990000"/>
                <w:spacing w:val="-6"/>
                <w:sz w:val="20"/>
              </w:rPr>
              <w:t> </w:t>
            </w:r>
            <w:r>
              <w:rPr>
                <w:b/>
                <w:color w:val="990000"/>
                <w:sz w:val="20"/>
              </w:rPr>
              <w:t>#1:</w:t>
            </w:r>
            <w:r>
              <w:rPr>
                <w:b/>
                <w:color w:val="990000"/>
                <w:spacing w:val="-6"/>
                <w:sz w:val="20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costing systems (including job- order and process), illustrate the flow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 costs in each, and prepare related accounting records and reports.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423" w:right="409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2025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99" w:right="287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2025</w:t>
            </w:r>
          </w:p>
        </w:tc>
      </w:tr>
      <w:tr>
        <w:trPr>
          <w:trHeight w:val="3263" w:hRule="atLeast"/>
        </w:trPr>
        <w:tc>
          <w:tcPr>
            <w:tcW w:w="316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015"/>
              <w:rPr>
                <w:b/>
                <w:sz w:val="24"/>
              </w:rPr>
            </w:pPr>
            <w:r>
              <w:rPr>
                <w:b/>
                <w:color w:val="990000"/>
                <w:sz w:val="24"/>
              </w:rPr>
              <w:t>ACCT</w:t>
            </w:r>
            <w:r>
              <w:rPr>
                <w:b/>
                <w:color w:val="990000"/>
                <w:spacing w:val="-8"/>
                <w:sz w:val="24"/>
              </w:rPr>
              <w:t> </w:t>
            </w:r>
            <w:r>
              <w:rPr>
                <w:b/>
                <w:color w:val="990000"/>
                <w:spacing w:val="-5"/>
                <w:sz w:val="24"/>
              </w:rPr>
              <w:t>102</w:t>
            </w:r>
          </w:p>
        </w:tc>
        <w:tc>
          <w:tcPr>
            <w:tcW w:w="4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0"/>
              <w:ind w:left="112" w:right="152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 #2: </w:t>
            </w:r>
            <w:r>
              <w:rPr>
                <w:sz w:val="24"/>
              </w:rPr>
              <w:t>Identify and illustrate the primary activities and informational needs of managers and explain the role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managerial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accountant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 member of the management team; compare and contrast financial and managerial accounting.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421" w:right="409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2025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9" w:lineRule="exact"/>
              <w:ind w:left="301" w:right="287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2026</w:t>
            </w:r>
          </w:p>
        </w:tc>
      </w:tr>
      <w:tr>
        <w:trPr>
          <w:trHeight w:val="4807" w:hRule="atLeast"/>
        </w:trPr>
        <w:tc>
          <w:tcPr>
            <w:tcW w:w="3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2" w:right="152"/>
              <w:rPr>
                <w:sz w:val="24"/>
              </w:rPr>
            </w:pPr>
            <w:r>
              <w:rPr>
                <w:b/>
                <w:color w:val="990000"/>
                <w:sz w:val="20"/>
              </w:rPr>
              <w:t>SLO #3: </w:t>
            </w:r>
            <w:r>
              <w:rPr>
                <w:sz w:val="24"/>
              </w:rPr>
              <w:t>Explain the purposes of budgeting;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budget and its component schedules and relate the budget to planning and </w:t>
            </w:r>
            <w:r>
              <w:rPr>
                <w:spacing w:val="-2"/>
                <w:sz w:val="24"/>
              </w:rPr>
              <w:t>control.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423" w:right="409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SPRING</w:t>
            </w:r>
            <w:r>
              <w:rPr>
                <w:b/>
                <w:color w:val="800000"/>
                <w:spacing w:val="-8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2026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99" w:right="287"/>
              <w:jc w:val="center"/>
              <w:rPr>
                <w:b/>
                <w:sz w:val="20"/>
              </w:rPr>
            </w:pPr>
            <w:r>
              <w:rPr>
                <w:b/>
                <w:color w:val="800000"/>
                <w:sz w:val="20"/>
              </w:rPr>
              <w:t>FALL</w:t>
            </w:r>
            <w:r>
              <w:rPr>
                <w:b/>
                <w:color w:val="800000"/>
                <w:spacing w:val="-6"/>
                <w:sz w:val="20"/>
              </w:rPr>
              <w:t> </w:t>
            </w:r>
            <w:r>
              <w:rPr>
                <w:b/>
                <w:color w:val="800000"/>
                <w:spacing w:val="-4"/>
                <w:sz w:val="20"/>
              </w:rPr>
              <w:t>2026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30" w:footer="0" w:top="1460" w:bottom="280" w:left="200" w:right="20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4410"/>
        <w:gridCol w:w="2132"/>
        <w:gridCol w:w="1889"/>
      </w:tblGrid>
      <w:tr>
        <w:trPr>
          <w:trHeight w:val="1401" w:hRule="atLeast"/>
        </w:trPr>
        <w:tc>
          <w:tcPr>
            <w:tcW w:w="315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096"/>
              <w:jc w:val="righ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59"/>
                <w:sz w:val="24"/>
              </w:rPr>
              <w:t> </w:t>
            </w:r>
            <w:r>
              <w:rPr>
                <w:b/>
                <w:color w:val="0000FF"/>
                <w:spacing w:val="-10"/>
                <w:sz w:val="24"/>
              </w:rPr>
              <w:t>7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32" w:right="201"/>
              <w:rPr>
                <w:sz w:val="24"/>
              </w:rPr>
            </w:pPr>
            <w:r>
              <w:rPr>
                <w:sz w:val="24"/>
              </w:rPr>
              <w:t>All SLOs for Acct 7 are assessed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semester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 course is offered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EVERY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SEMESTER BEGINNING FALL </w:t>
            </w:r>
            <w:r>
              <w:rPr>
                <w:b/>
                <w:color w:val="0000FF"/>
                <w:spacing w:val="-4"/>
                <w:sz w:val="20"/>
              </w:rPr>
              <w:t>2022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pacing w:val="-4"/>
                <w:sz w:val="20"/>
              </w:rPr>
              <w:t>THE </w:t>
            </w:r>
            <w:r>
              <w:rPr>
                <w:b/>
                <w:color w:val="0000FF"/>
                <w:spacing w:val="-2"/>
                <w:sz w:val="20"/>
              </w:rPr>
              <w:t>FOLLOWING SEMESTER</w:t>
            </w:r>
          </w:p>
        </w:tc>
      </w:tr>
      <w:tr>
        <w:trPr>
          <w:trHeight w:val="1476" w:hRule="atLeast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ACCT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32" w:right="201"/>
              <w:rPr>
                <w:sz w:val="24"/>
              </w:rPr>
            </w:pPr>
            <w:r>
              <w:rPr>
                <w:sz w:val="24"/>
              </w:rPr>
              <w:t>All SLOs for Acct 8 are assessed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semester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 course is offered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SEMESTER BEGINNING FALL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FOLLOWING SEMESTER</w:t>
            </w:r>
          </w:p>
        </w:tc>
      </w:tr>
      <w:tr>
        <w:trPr>
          <w:trHeight w:val="1638" w:hRule="atLeast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062"/>
              <w:jc w:val="righ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-8"/>
                <w:sz w:val="24"/>
              </w:rPr>
              <w:t> </w:t>
            </w:r>
            <w:r>
              <w:rPr>
                <w:b/>
                <w:color w:val="0000FF"/>
                <w:spacing w:val="-5"/>
                <w:sz w:val="24"/>
              </w:rPr>
              <w:t>12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32" w:right="89"/>
              <w:rPr>
                <w:sz w:val="24"/>
              </w:rPr>
            </w:pPr>
            <w:r>
              <w:rPr>
                <w:sz w:val="24"/>
              </w:rPr>
              <w:t>All SLOs for Acct 12 are assessed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semester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 course is offered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EVERY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SEMESTER BEGINNING FALL </w:t>
            </w:r>
            <w:r>
              <w:rPr>
                <w:b/>
                <w:color w:val="0000FF"/>
                <w:spacing w:val="-4"/>
                <w:sz w:val="20"/>
              </w:rPr>
              <w:t>2022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pacing w:val="-4"/>
                <w:sz w:val="20"/>
              </w:rPr>
              <w:t>THE </w:t>
            </w:r>
            <w:r>
              <w:rPr>
                <w:b/>
                <w:color w:val="0000FF"/>
                <w:spacing w:val="-2"/>
                <w:sz w:val="20"/>
              </w:rPr>
              <w:t>FOLLOWING SEMESTER</w:t>
            </w:r>
          </w:p>
        </w:tc>
      </w:tr>
      <w:tr>
        <w:trPr>
          <w:trHeight w:val="1603" w:hRule="atLeast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ACCT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105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32" w:right="89"/>
              <w:rPr>
                <w:sz w:val="24"/>
              </w:rPr>
            </w:pPr>
            <w:r>
              <w:rPr>
                <w:sz w:val="24"/>
              </w:rPr>
              <w:t>All SLOs for Acct 105 are assessed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semester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 course is offered</w:t>
            </w:r>
          </w:p>
        </w:tc>
        <w:tc>
          <w:tcPr>
            <w:tcW w:w="2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SEMESTER BEGINNING FALL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FOLLOWING SEMESTER</w:t>
            </w:r>
          </w:p>
        </w:tc>
      </w:tr>
      <w:tr>
        <w:trPr>
          <w:trHeight w:val="1789" w:hRule="atLeast"/>
        </w:trPr>
        <w:tc>
          <w:tcPr>
            <w:tcW w:w="3159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995"/>
              <w:jc w:val="right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-8"/>
                <w:sz w:val="24"/>
              </w:rPr>
              <w:t> </w:t>
            </w:r>
            <w:r>
              <w:rPr>
                <w:b/>
                <w:color w:val="0000FF"/>
                <w:spacing w:val="-5"/>
                <w:sz w:val="24"/>
              </w:rPr>
              <w:t>109</w:t>
            </w:r>
          </w:p>
        </w:tc>
        <w:tc>
          <w:tcPr>
            <w:tcW w:w="4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32" w:right="89"/>
              <w:rPr>
                <w:sz w:val="24"/>
              </w:rPr>
            </w:pPr>
            <w:r>
              <w:rPr>
                <w:sz w:val="24"/>
              </w:rPr>
              <w:t>All SLOs for Acct 109 are assessed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semester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 course is offered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EVERY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SEMESTER BEGINNING FALL </w:t>
            </w:r>
            <w:r>
              <w:rPr>
                <w:b/>
                <w:color w:val="0000FF"/>
                <w:spacing w:val="-4"/>
                <w:sz w:val="20"/>
              </w:rPr>
              <w:t>2022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pacing w:val="-4"/>
                <w:sz w:val="20"/>
              </w:rPr>
              <w:t>THE </w:t>
            </w:r>
            <w:r>
              <w:rPr>
                <w:b/>
                <w:color w:val="0000FF"/>
                <w:spacing w:val="-2"/>
                <w:sz w:val="20"/>
              </w:rPr>
              <w:t>FOLLOWING SEMESTER</w:t>
            </w:r>
          </w:p>
        </w:tc>
      </w:tr>
      <w:tr>
        <w:trPr>
          <w:trHeight w:val="4757" w:hRule="atLeast"/>
        </w:trPr>
        <w:tc>
          <w:tcPr>
            <w:tcW w:w="3159" w:type="dxa"/>
          </w:tcPr>
          <w:p>
            <w:pPr>
              <w:pStyle w:val="TableParagraph"/>
              <w:ind w:right="9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ACCT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153</w:t>
            </w:r>
          </w:p>
        </w:tc>
        <w:tc>
          <w:tcPr>
            <w:tcW w:w="441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32" w:right="89"/>
              <w:rPr>
                <w:sz w:val="24"/>
              </w:rPr>
            </w:pPr>
            <w:r>
              <w:rPr>
                <w:sz w:val="24"/>
              </w:rPr>
              <w:t>All SLOs for Acct 153 are assessed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semester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this course is offered</w:t>
            </w:r>
          </w:p>
        </w:tc>
        <w:tc>
          <w:tcPr>
            <w:tcW w:w="2132" w:type="dxa"/>
          </w:tcPr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SEMESTER BEGINNING FALL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889" w:type="dxa"/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FOLLOWING SEMESTER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30" w:footer="0" w:top="1460" w:bottom="280" w:left="200" w:right="20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4410"/>
        <w:gridCol w:w="2132"/>
        <w:gridCol w:w="1889"/>
      </w:tblGrid>
      <w:tr>
        <w:trPr>
          <w:trHeight w:val="1547" w:hRule="atLeast"/>
        </w:trPr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29"/>
              <w:ind w:left="1105" w:right="109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Program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57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Program-Level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Student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Learning Outcome (PSLO)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29"/>
              <w:ind w:left="817" w:hanging="59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Measure/Collect </w:t>
            </w:r>
            <w:r>
              <w:rPr>
                <w:rFonts w:ascii="Times New Roman"/>
                <w:b/>
                <w:spacing w:val="-4"/>
                <w:sz w:val="24"/>
              </w:rPr>
              <w:t>Data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29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Discuss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4"/>
                <w:sz w:val="24"/>
              </w:rPr>
              <w:t> Plan</w:t>
            </w:r>
          </w:p>
        </w:tc>
      </w:tr>
      <w:tr>
        <w:trPr>
          <w:trHeight w:val="4824" w:hRule="atLeast"/>
        </w:trPr>
        <w:tc>
          <w:tcPr>
            <w:tcW w:w="315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144" w:right="932" w:hanging="106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ACCT</w:t>
            </w:r>
            <w:r>
              <w:rPr>
                <w:b/>
                <w:color w:val="0000FF"/>
                <w:spacing w:val="-17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AA # 01110</w:t>
            </w:r>
          </w:p>
        </w:tc>
        <w:tc>
          <w:tcPr>
            <w:tcW w:w="4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222"/>
              <w:jc w:val="both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PSLO</w:t>
            </w:r>
            <w:r>
              <w:rPr>
                <w:rFonts w:ascii="Times New Roman"/>
                <w:b/>
                <w:color w:val="0000FF"/>
                <w:spacing w:val="-10"/>
                <w:sz w:val="24"/>
                <w:u w:val="single" w:color="0000FF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#1</w:t>
            </w:r>
            <w:r>
              <w:rPr>
                <w:rFonts w:ascii="Times New Roman"/>
                <w:b/>
                <w:color w:val="0000FF"/>
                <w:sz w:val="24"/>
              </w:rPr>
              <w:t>:</w:t>
            </w:r>
            <w:r>
              <w:rPr>
                <w:rFonts w:ascii="Times New Roman"/>
                <w:b/>
                <w:color w:val="0000FF"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Prepare</w:t>
            </w:r>
            <w:r>
              <w:rPr>
                <w:rFonts w:ascii="Times New Roman"/>
                <w:b/>
                <w:color w:val="0000FF"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financial</w:t>
            </w:r>
            <w:r>
              <w:rPr>
                <w:rFonts w:ascii="Times New Roman"/>
                <w:b/>
                <w:color w:val="0000FF"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statements, supporting</w:t>
            </w:r>
            <w:r>
              <w:rPr>
                <w:rFonts w:ascii="Times New Roman"/>
                <w:b/>
                <w:color w:val="0000FF"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schedules,</w:t>
            </w:r>
            <w:r>
              <w:rPr>
                <w:rFonts w:ascii="Times New Roman"/>
                <w:b/>
                <w:color w:val="0000FF"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and</w:t>
            </w:r>
            <w:r>
              <w:rPr>
                <w:rFonts w:ascii="Times New Roman"/>
                <w:b/>
                <w:color w:val="0000FF"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management reports in compliance with GAAP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PSLO</w:t>
            </w:r>
            <w:r>
              <w:rPr>
                <w:rFonts w:ascii="Times New Roman"/>
                <w:b/>
                <w:color w:val="0000FF"/>
                <w:spacing w:val="-7"/>
                <w:sz w:val="24"/>
                <w:u w:val="single" w:color="0000FF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#2</w:t>
            </w:r>
            <w:r>
              <w:rPr>
                <w:rFonts w:ascii="Times New Roman"/>
                <w:b/>
                <w:color w:val="0000FF"/>
                <w:sz w:val="24"/>
              </w:rPr>
              <w:t>:</w:t>
            </w:r>
            <w:r>
              <w:rPr>
                <w:rFonts w:ascii="Times New Roman"/>
                <w:b/>
                <w:color w:val="0000FF"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Student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will</w:t>
            </w:r>
            <w:r>
              <w:rPr>
                <w:rFonts w:ascii="Times New Roman"/>
                <w:b/>
                <w:color w:val="0000FF"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prepare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financial statements, analyze financial data, and explain the meaning and impact of the data on the business.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PSLO #3</w:t>
            </w:r>
            <w:r>
              <w:rPr>
                <w:rFonts w:ascii="Times New Roman"/>
                <w:b/>
                <w:color w:val="0000FF"/>
                <w:sz w:val="24"/>
              </w:rPr>
              <w:t>: Student will represent mathematical</w:t>
            </w:r>
            <w:r>
              <w:rPr>
                <w:rFonts w:ascii="Times New Roman"/>
                <w:b/>
                <w:color w:val="0000FF"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information</w:t>
            </w:r>
            <w:r>
              <w:rPr>
                <w:rFonts w:ascii="Times New Roman"/>
                <w:b/>
                <w:color w:val="0000FF"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symbolically, visually, numerically, and verbally, and interpret mathematical models such as formulas, tables, and graphs while recording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and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interpreting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the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financial </w:t>
            </w:r>
            <w:r>
              <w:rPr>
                <w:rFonts w:ascii="Times New Roman"/>
                <w:b/>
                <w:color w:val="0000FF"/>
                <w:spacing w:val="-4"/>
                <w:sz w:val="24"/>
              </w:rPr>
              <w:t>data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EVERY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SEMESTER BEGINNING FALL </w:t>
            </w:r>
            <w:r>
              <w:rPr>
                <w:b/>
                <w:color w:val="0000FF"/>
                <w:spacing w:val="-4"/>
                <w:sz w:val="20"/>
              </w:rPr>
              <w:t>2022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pacing w:val="-4"/>
                <w:sz w:val="20"/>
              </w:rPr>
              <w:t>THE </w:t>
            </w:r>
            <w:r>
              <w:rPr>
                <w:b/>
                <w:color w:val="0000FF"/>
                <w:spacing w:val="-2"/>
                <w:sz w:val="20"/>
              </w:rPr>
              <w:t>FOLLOWING SEMESTER</w:t>
            </w:r>
          </w:p>
        </w:tc>
      </w:tr>
      <w:tr>
        <w:trPr>
          <w:trHeight w:val="5386" w:hRule="atLeast"/>
        </w:trPr>
        <w:tc>
          <w:tcPr>
            <w:tcW w:w="3159" w:type="dxa"/>
          </w:tcPr>
          <w:p>
            <w:pPr>
              <w:pStyle w:val="TableParagraph"/>
              <w:ind w:left="1144" w:right="935" w:hanging="99"/>
              <w:rPr>
                <w:b/>
                <w:sz w:val="24"/>
              </w:rPr>
            </w:pPr>
            <w:r>
              <w:rPr>
                <w:b/>
                <w:sz w:val="24"/>
              </w:rPr>
              <w:t>ACCT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AS # 02011</w:t>
            </w:r>
          </w:p>
        </w:tc>
        <w:tc>
          <w:tcPr>
            <w:tcW w:w="441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PSLO #1</w:t>
            </w:r>
            <w:r>
              <w:rPr>
                <w:rFonts w:ascii="Times New Roman"/>
                <w:b/>
                <w:sz w:val="24"/>
              </w:rPr>
              <w:t>: Prepare payroll registers, financial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statements,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other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reports which are in compliance with GAAP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PSLO #2</w:t>
            </w:r>
            <w:r>
              <w:rPr>
                <w:rFonts w:ascii="Times New Roman"/>
                <w:b/>
                <w:sz w:val="24"/>
              </w:rPr>
              <w:t>: Define, analyze, and classify each business transaction within the framework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GAAP,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business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law,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 taxation methods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single"/>
              </w:rPr>
              <w:t>PSLO #3</w:t>
            </w:r>
            <w:r>
              <w:rPr>
                <w:rFonts w:ascii="Times New Roman"/>
                <w:b/>
                <w:sz w:val="24"/>
              </w:rPr>
              <w:t>: Student will represent mathematical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information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symbolically, visually, numerically, and verbally, and interpret mathematical models such as formulas, tables, and graphs while recording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and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interpreting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financial </w:t>
            </w:r>
            <w:r>
              <w:rPr>
                <w:rFonts w:ascii="Times New Roman"/>
                <w:b/>
                <w:spacing w:val="-4"/>
                <w:sz w:val="24"/>
              </w:rPr>
              <w:t>data</w:t>
            </w:r>
          </w:p>
        </w:tc>
        <w:tc>
          <w:tcPr>
            <w:tcW w:w="2132" w:type="dxa"/>
          </w:tcPr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SEMESTER BEGINNING FALL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889" w:type="dxa"/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FOLLOWING SEMESTER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30" w:footer="0" w:top="1460" w:bottom="280" w:left="200" w:right="200"/>
        </w:sectPr>
      </w:pP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4410"/>
        <w:gridCol w:w="2132"/>
        <w:gridCol w:w="1889"/>
      </w:tblGrid>
      <w:tr>
        <w:trPr>
          <w:trHeight w:val="3122" w:hRule="atLeast"/>
        </w:trPr>
        <w:tc>
          <w:tcPr>
            <w:tcW w:w="3159" w:type="dxa"/>
          </w:tcPr>
          <w:p>
            <w:pPr>
              <w:pStyle w:val="TableParagraph"/>
              <w:ind w:left="830" w:right="816" w:firstLine="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>Accounting </w:t>
            </w:r>
            <w:r>
              <w:rPr>
                <w:b/>
                <w:color w:val="0000FF"/>
                <w:sz w:val="24"/>
              </w:rPr>
              <w:t>Certificate</w:t>
            </w:r>
            <w:r>
              <w:rPr>
                <w:b/>
                <w:color w:val="0000FF"/>
                <w:spacing w:val="-10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of </w:t>
            </w:r>
            <w:r>
              <w:rPr>
                <w:b/>
                <w:color w:val="0000FF"/>
                <w:spacing w:val="-2"/>
                <w:sz w:val="24"/>
              </w:rPr>
              <w:t>Achievement </w:t>
            </w:r>
            <w:r>
              <w:rPr>
                <w:b/>
                <w:color w:val="0000FF"/>
                <w:sz w:val="24"/>
              </w:rPr>
              <w:t># 02012</w:t>
            </w:r>
          </w:p>
        </w:tc>
        <w:tc>
          <w:tcPr>
            <w:tcW w:w="441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PSLO #1</w:t>
            </w:r>
            <w:r>
              <w:rPr>
                <w:rFonts w:ascii="Times New Roman"/>
                <w:b/>
                <w:color w:val="0000FF"/>
                <w:sz w:val="24"/>
              </w:rPr>
              <w:t>: Prepare payroll registers, financial</w:t>
            </w:r>
            <w:r>
              <w:rPr>
                <w:rFonts w:ascii="Times New Roman"/>
                <w:b/>
                <w:color w:val="0000FF"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statements,</w:t>
            </w:r>
            <w:r>
              <w:rPr>
                <w:rFonts w:ascii="Times New Roman"/>
                <w:b/>
                <w:color w:val="0000FF"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and</w:t>
            </w:r>
            <w:r>
              <w:rPr>
                <w:rFonts w:ascii="Times New Roman"/>
                <w:b/>
                <w:color w:val="0000FF"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other</w:t>
            </w:r>
            <w:r>
              <w:rPr>
                <w:rFonts w:ascii="Times New Roman"/>
                <w:b/>
                <w:color w:val="0000FF"/>
                <w:spacing w:val="-12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reports which are in compliance with GAAP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0000FF"/>
                <w:sz w:val="24"/>
                <w:u w:val="single" w:color="0000FF"/>
              </w:rPr>
              <w:t>PSLO #2</w:t>
            </w:r>
            <w:r>
              <w:rPr>
                <w:rFonts w:ascii="Times New Roman"/>
                <w:b/>
                <w:color w:val="0000FF"/>
                <w:sz w:val="24"/>
              </w:rPr>
              <w:t>: Define, analyze, and classify each business transaction within the framework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of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GAAP,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business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law,</w:t>
            </w:r>
            <w:r>
              <w:rPr>
                <w:rFonts w:ascii="Times New Roman"/>
                <w:b/>
                <w:color w:val="0000FF"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color w:val="0000FF"/>
                <w:sz w:val="24"/>
              </w:rPr>
              <w:t>and taxation methods</w:t>
            </w:r>
          </w:p>
        </w:tc>
        <w:tc>
          <w:tcPr>
            <w:tcW w:w="213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EVERY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SEMESTER BEGINNING FALL </w:t>
            </w:r>
            <w:r>
              <w:rPr>
                <w:b/>
                <w:color w:val="0000FF"/>
                <w:spacing w:val="-4"/>
                <w:sz w:val="20"/>
              </w:rPr>
              <w:t>2022</w:t>
            </w:r>
          </w:p>
        </w:tc>
        <w:tc>
          <w:tcPr>
            <w:tcW w:w="1889" w:type="dxa"/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pacing w:val="-4"/>
                <w:sz w:val="20"/>
              </w:rPr>
              <w:t>THE </w:t>
            </w:r>
            <w:r>
              <w:rPr>
                <w:b/>
                <w:color w:val="0000FF"/>
                <w:spacing w:val="-2"/>
                <w:sz w:val="20"/>
              </w:rPr>
              <w:t>FOLLOWING SEMESTER</w:t>
            </w:r>
          </w:p>
        </w:tc>
      </w:tr>
      <w:tr>
        <w:trPr>
          <w:trHeight w:val="3930" w:hRule="atLeast"/>
        </w:trPr>
        <w:tc>
          <w:tcPr>
            <w:tcW w:w="3159" w:type="dxa"/>
          </w:tcPr>
          <w:p>
            <w:pPr>
              <w:pStyle w:val="TableParagraph"/>
              <w:ind w:left="16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Bookkeeping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Technician Certificate of </w:t>
            </w:r>
            <w:r>
              <w:rPr>
                <w:b/>
                <w:spacing w:val="-2"/>
                <w:sz w:val="24"/>
              </w:rPr>
              <w:t>Achievement</w:t>
            </w:r>
          </w:p>
          <w:p>
            <w:pPr>
              <w:pStyle w:val="TableParagraph"/>
              <w:ind w:left="106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#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02328</w:t>
            </w:r>
          </w:p>
        </w:tc>
        <w:tc>
          <w:tcPr>
            <w:tcW w:w="4410" w:type="dxa"/>
          </w:tcPr>
          <w:p>
            <w:pPr>
              <w:pStyle w:val="TableParagraph"/>
              <w:ind w:left="112" w:right="20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PSLO #1</w:t>
            </w:r>
            <w:r>
              <w:rPr>
                <w:b/>
                <w:sz w:val="20"/>
              </w:rPr>
              <w:t>: Create an accounting system which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measure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activities of a business and then be able to communicate those measurements to </w:t>
            </w:r>
            <w:r>
              <w:rPr>
                <w:b/>
                <w:spacing w:val="-2"/>
                <w:sz w:val="20"/>
              </w:rPr>
              <w:t>others.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112" w:right="13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PSLO #2</w:t>
            </w:r>
            <w:r>
              <w:rPr>
                <w:b/>
                <w:sz w:val="20"/>
              </w:rPr>
              <w:t>: Apply transaction analysis, input transactions into the accounting system, process this input and prepare and interpret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four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basic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statements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2" w:right="8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PSLO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#3: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Prepare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schedules,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account analysis,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reconciliations,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and financial reports through the use of spreadsheet software (Excel) and accounting software(Quickbooks).</w:t>
            </w:r>
          </w:p>
        </w:tc>
        <w:tc>
          <w:tcPr>
            <w:tcW w:w="2132" w:type="dxa"/>
          </w:tcPr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EVERY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SEMESTER BEGINNING FALL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1889" w:type="dxa"/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THE </w:t>
            </w:r>
            <w:r>
              <w:rPr>
                <w:b/>
                <w:spacing w:val="-2"/>
                <w:sz w:val="20"/>
              </w:rPr>
              <w:t>FOLLOWING SEMESTER</w:t>
            </w:r>
          </w:p>
        </w:tc>
      </w:tr>
      <w:tr>
        <w:trPr>
          <w:trHeight w:val="6209" w:hRule="atLeast"/>
        </w:trPr>
        <w:tc>
          <w:tcPr>
            <w:tcW w:w="3159" w:type="dxa"/>
          </w:tcPr>
          <w:p>
            <w:pPr>
              <w:pStyle w:val="TableParagraph"/>
              <w:ind w:left="161" w:right="148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pacing w:val="-2"/>
                <w:sz w:val="24"/>
              </w:rPr>
              <w:t>Bookkeeping/Payroll Specialist</w:t>
            </w:r>
          </w:p>
          <w:p>
            <w:pPr>
              <w:pStyle w:val="TableParagraph"/>
              <w:ind w:left="830" w:right="816" w:firstLine="2"/>
              <w:jc w:val="center"/>
              <w:rPr>
                <w:b/>
                <w:sz w:val="24"/>
              </w:rPr>
            </w:pPr>
            <w:r>
              <w:rPr>
                <w:b/>
                <w:color w:val="0000FF"/>
                <w:sz w:val="24"/>
              </w:rPr>
              <w:t>Certificate</w:t>
            </w:r>
            <w:r>
              <w:rPr>
                <w:b/>
                <w:color w:val="0000FF"/>
                <w:spacing w:val="-12"/>
                <w:sz w:val="24"/>
              </w:rPr>
              <w:t> </w:t>
            </w:r>
            <w:r>
              <w:rPr>
                <w:b/>
                <w:color w:val="0000FF"/>
                <w:sz w:val="24"/>
              </w:rPr>
              <w:t>of </w:t>
            </w:r>
            <w:r>
              <w:rPr>
                <w:b/>
                <w:color w:val="0000FF"/>
                <w:spacing w:val="-2"/>
                <w:sz w:val="24"/>
              </w:rPr>
              <w:t>Achievement </w:t>
            </w:r>
            <w:r>
              <w:rPr>
                <w:b/>
                <w:color w:val="0000FF"/>
                <w:sz w:val="24"/>
              </w:rPr>
              <w:t># 02143</w:t>
            </w:r>
          </w:p>
        </w:tc>
        <w:tc>
          <w:tcPr>
            <w:tcW w:w="4410" w:type="dxa"/>
          </w:tcPr>
          <w:p>
            <w:pPr>
              <w:pStyle w:val="TableParagraph"/>
              <w:ind w:left="112" w:right="20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PSLO #1</w:t>
            </w:r>
            <w:r>
              <w:rPr>
                <w:b/>
                <w:color w:val="0000FF"/>
                <w:sz w:val="20"/>
              </w:rPr>
              <w:t>: Create an accounting system which</w:t>
            </w:r>
            <w:r>
              <w:rPr>
                <w:b/>
                <w:color w:val="0000FF"/>
                <w:spacing w:val="-9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will</w:t>
            </w:r>
            <w:r>
              <w:rPr>
                <w:b/>
                <w:color w:val="0000FF"/>
                <w:spacing w:val="-9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measure</w:t>
            </w:r>
            <w:r>
              <w:rPr>
                <w:b/>
                <w:color w:val="0000FF"/>
                <w:spacing w:val="-9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the</w:t>
            </w:r>
            <w:r>
              <w:rPr>
                <w:b/>
                <w:color w:val="0000FF"/>
                <w:spacing w:val="-9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financial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activities of a business and then be able to communicate those measurements to others. Create, and maintain, a set of payroll records which will support mandated reporting to employees, and federal/state government agencies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12" w:right="20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PSLO</w:t>
            </w:r>
            <w:r>
              <w:rPr>
                <w:b/>
                <w:color w:val="0000FF"/>
                <w:spacing w:val="-9"/>
                <w:sz w:val="20"/>
                <w:u w:val="single" w:color="0000FF"/>
              </w:rPr>
              <w:t> </w:t>
            </w:r>
            <w:r>
              <w:rPr>
                <w:b/>
                <w:color w:val="0000FF"/>
                <w:sz w:val="20"/>
                <w:u w:val="single" w:color="0000FF"/>
              </w:rPr>
              <w:t>#2: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Apply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transaction</w:t>
            </w:r>
            <w:r>
              <w:rPr>
                <w:b/>
                <w:color w:val="0000FF"/>
                <w:spacing w:val="-9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analysis,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input transactions into the accounting and payroll systems, then process this input and prepare and interpret the four basic financial statements and the required payroll reports and tax returns.</w:t>
            </w:r>
          </w:p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89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  <w:u w:val="single" w:color="0000FF"/>
              </w:rPr>
              <w:t>PSLO</w:t>
            </w:r>
            <w:r>
              <w:rPr>
                <w:b/>
                <w:color w:val="0000FF"/>
                <w:spacing w:val="-11"/>
                <w:sz w:val="20"/>
                <w:u w:val="single" w:color="0000FF"/>
              </w:rPr>
              <w:t> </w:t>
            </w:r>
            <w:r>
              <w:rPr>
                <w:b/>
                <w:color w:val="0000FF"/>
                <w:sz w:val="20"/>
                <w:u w:val="single" w:color="0000FF"/>
              </w:rPr>
              <w:t>#3: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Prepare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schedules,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account analysis,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account</w:t>
            </w:r>
            <w:r>
              <w:rPr>
                <w:b/>
                <w:color w:val="0000FF"/>
                <w:spacing w:val="-13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reconciliations,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and financial reports through the use of spreadsheet software (Excel) and accounting software(Quickbooks).</w:t>
            </w:r>
          </w:p>
          <w:p>
            <w:pPr>
              <w:pStyle w:val="TableParagraph"/>
              <w:ind w:left="112" w:right="201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Compute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gross</w:t>
            </w:r>
            <w:r>
              <w:rPr>
                <w:b/>
                <w:color w:val="0000FF"/>
                <w:spacing w:val="-7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earnings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and</w:t>
            </w:r>
            <w:r>
              <w:rPr>
                <w:b/>
                <w:color w:val="0000FF"/>
                <w:spacing w:val="-8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determine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all employee deductions for each payroll period. Enter all data on payroll register and</w:t>
            </w:r>
            <w:r>
              <w:rPr>
                <w:b/>
                <w:color w:val="0000FF"/>
                <w:spacing w:val="-11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individual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employee</w:t>
            </w:r>
            <w:r>
              <w:rPr>
                <w:b/>
                <w:color w:val="0000FF"/>
                <w:spacing w:val="-11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earnings</w:t>
            </w:r>
            <w:r>
              <w:rPr>
                <w:b/>
                <w:color w:val="0000FF"/>
                <w:spacing w:val="-10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records. Prepare required payroll reports and tax</w:t>
            </w:r>
          </w:p>
          <w:p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color w:val="0000FF"/>
                <w:spacing w:val="-2"/>
                <w:sz w:val="20"/>
              </w:rPr>
              <w:t>forms.</w:t>
            </w:r>
          </w:p>
        </w:tc>
        <w:tc>
          <w:tcPr>
            <w:tcW w:w="213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EVERY</w:t>
            </w:r>
            <w:r>
              <w:rPr>
                <w:b/>
                <w:color w:val="0000FF"/>
                <w:spacing w:val="-14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SEMESTER BEGINNING FALL </w:t>
            </w:r>
            <w:r>
              <w:rPr>
                <w:b/>
                <w:color w:val="0000FF"/>
                <w:spacing w:val="-4"/>
                <w:sz w:val="20"/>
              </w:rPr>
              <w:t>2022</w:t>
            </w:r>
          </w:p>
        </w:tc>
        <w:tc>
          <w:tcPr>
            <w:tcW w:w="1889" w:type="dxa"/>
          </w:tcPr>
          <w:p>
            <w:pPr>
              <w:pStyle w:val="TableParagraph"/>
              <w:ind w:left="330" w:right="322" w:firstLine="5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pacing w:val="-4"/>
                <w:sz w:val="20"/>
              </w:rPr>
              <w:t>THE </w:t>
            </w:r>
            <w:r>
              <w:rPr>
                <w:b/>
                <w:color w:val="0000FF"/>
                <w:spacing w:val="-2"/>
                <w:sz w:val="20"/>
              </w:rPr>
              <w:t>FOLLOWING SEMESTER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30" w:footer="0" w:top="1460" w:bottom="280" w:left="200" w:right="200"/>
        </w:sectPr>
      </w:pPr>
    </w:p>
    <w:p>
      <w:pPr>
        <w:spacing w:before="81"/>
        <w:ind w:left="4185" w:right="4248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Directions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z w:val="28"/>
        </w:rPr>
        <w:t>&amp;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Helpful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4"/>
          <w:sz w:val="28"/>
        </w:rPr>
        <w:t>Hints</w:t>
      </w:r>
    </w:p>
    <w:p>
      <w:pPr>
        <w:pStyle w:val="BodyText"/>
        <w:spacing w:before="229"/>
        <w:ind w:left="520" w:right="555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spaces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timeline,</w:t>
      </w:r>
      <w:r>
        <w:rPr>
          <w:spacing w:val="-3"/>
        </w:rPr>
        <w:t> </w:t>
      </w:r>
      <w:r>
        <w:rPr/>
        <w:t>please</w:t>
      </w:r>
      <w:r>
        <w:rPr>
          <w:spacing w:val="-4"/>
        </w:rPr>
        <w:t> </w:t>
      </w:r>
      <w:r>
        <w:rPr/>
        <w:t>list</w:t>
      </w:r>
      <w:r>
        <w:rPr>
          <w:spacing w:val="-3"/>
        </w:rPr>
        <w:t> </w:t>
      </w:r>
      <w:r>
        <w:rPr/>
        <w:t>course-level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program-level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and when each will be assessed.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0" w:right="555" w:hanging="721"/>
      </w:pPr>
      <w:r>
        <w:rPr>
          <w:b/>
        </w:rPr>
        <w:t>APR/SLO</w:t>
      </w:r>
      <w:r>
        <w:rPr>
          <w:b/>
          <w:spacing w:val="-3"/>
        </w:rPr>
        <w:t> </w:t>
      </w:r>
      <w:r>
        <w:rPr>
          <w:b/>
        </w:rPr>
        <w:t>3-Year</w:t>
      </w:r>
      <w:r>
        <w:rPr>
          <w:b/>
          <w:spacing w:val="-4"/>
        </w:rPr>
        <w:t> </w:t>
      </w:r>
      <w:r>
        <w:rPr>
          <w:b/>
        </w:rPr>
        <w:t>Cycle</w:t>
      </w:r>
      <w:r>
        <w:rPr/>
        <w:t>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APR/SLO</w:t>
      </w:r>
      <w:r>
        <w:rPr>
          <w:spacing w:val="-4"/>
        </w:rPr>
        <w:t> </w:t>
      </w:r>
      <w:r>
        <w:rPr/>
        <w:t>cycle</w:t>
      </w:r>
      <w:r>
        <w:rPr>
          <w:spacing w:val="-3"/>
        </w:rPr>
        <w:t> </w:t>
      </w:r>
      <w:r>
        <w:rPr/>
        <w:t>begins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ends</w:t>
      </w:r>
      <w:r>
        <w:rPr>
          <w:spacing w:val="-1"/>
        </w:rPr>
        <w:t> </w:t>
      </w:r>
      <w:r>
        <w:rPr/>
        <w:t>just</w:t>
      </w:r>
      <w:r>
        <w:rPr>
          <w:spacing w:val="-3"/>
        </w:rPr>
        <w:t> </w:t>
      </w:r>
      <w:r>
        <w:rPr/>
        <w:t>before the next comprehensive is due.</w:t>
      </w:r>
    </w:p>
    <w:p>
      <w:pPr>
        <w:pStyle w:val="BodyText"/>
      </w:pPr>
    </w:p>
    <w:p>
      <w:pPr>
        <w:pStyle w:val="BodyText"/>
        <w:ind w:left="520"/>
      </w:pPr>
      <w:r>
        <w:rPr>
          <w:b/>
        </w:rPr>
        <w:t>Course</w:t>
      </w:r>
      <w:r>
        <w:rPr>
          <w:b/>
          <w:spacing w:val="-6"/>
        </w:rPr>
        <w:t> </w:t>
      </w:r>
      <w:r>
        <w:rPr>
          <w:b/>
        </w:rPr>
        <w:t>ID:</w:t>
      </w:r>
      <w:r>
        <w:rPr>
          <w:b/>
          <w:spacing w:val="-1"/>
        </w:rPr>
        <w:t> </w:t>
      </w:r>
      <w:r>
        <w:rPr/>
        <w:t>Insert</w:t>
      </w:r>
      <w:r>
        <w:rPr>
          <w:spacing w:val="-4"/>
        </w:rPr>
        <w:t> </w:t>
      </w:r>
      <w:r>
        <w:rPr/>
        <w:t>course</w:t>
      </w:r>
      <w:r>
        <w:rPr>
          <w:spacing w:val="-2"/>
        </w:rPr>
        <w:t> </w:t>
      </w:r>
      <w:r>
        <w:rPr/>
        <w:t>designator</w:t>
      </w:r>
      <w:r>
        <w:rPr>
          <w:spacing w:val="-4"/>
        </w:rPr>
        <w:t> </w:t>
      </w:r>
      <w:r>
        <w:rPr/>
        <w:t>(e.g.,</w:t>
      </w:r>
      <w:r>
        <w:rPr>
          <w:spacing w:val="-3"/>
        </w:rPr>
        <w:t> </w:t>
      </w:r>
      <w:r>
        <w:rPr/>
        <w:t>ENGL</w:t>
      </w:r>
      <w:r>
        <w:rPr>
          <w:spacing w:val="-2"/>
        </w:rPr>
        <w:t> </w:t>
      </w:r>
      <w:r>
        <w:rPr/>
        <w:t>114,</w:t>
      </w:r>
      <w:r>
        <w:rPr>
          <w:spacing w:val="-4"/>
        </w:rPr>
        <w:t> </w:t>
      </w:r>
      <w:r>
        <w:rPr/>
        <w:t>MATH</w:t>
      </w:r>
      <w:r>
        <w:rPr>
          <w:spacing w:val="-4"/>
        </w:rPr>
        <w:t> </w:t>
      </w:r>
      <w:r>
        <w:rPr/>
        <w:t>60,</w:t>
      </w:r>
      <w:r>
        <w:rPr>
          <w:spacing w:val="-4"/>
        </w:rPr>
        <w:t> </w:t>
      </w:r>
      <w:r>
        <w:rPr/>
        <w:t>COMM</w:t>
      </w:r>
      <w:r>
        <w:rPr>
          <w:spacing w:val="-3"/>
        </w:rPr>
        <w:t> </w:t>
      </w:r>
      <w:r>
        <w:rPr>
          <w:spacing w:val="-4"/>
        </w:rPr>
        <w:t>103)</w:t>
      </w:r>
    </w:p>
    <w:p>
      <w:pPr>
        <w:pStyle w:val="BodyText"/>
        <w:spacing w:before="1"/>
      </w:pPr>
    </w:p>
    <w:p>
      <w:pPr>
        <w:spacing w:before="0"/>
        <w:ind w:left="1240" w:right="595" w:hanging="721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Course-Level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Student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Learning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Outcome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(CSLO):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sz w:val="24"/>
        </w:rPr>
        <w:t>Write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CSLO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listed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course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outline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 record. This can be accessed in CurricUNET.</w:t>
      </w:r>
    </w:p>
    <w:p>
      <w:pPr>
        <w:pStyle w:val="BodyText"/>
      </w:pPr>
    </w:p>
    <w:p>
      <w:pPr>
        <w:pStyle w:val="BodyText"/>
        <w:ind w:left="520"/>
      </w:pPr>
      <w:r>
        <w:rPr>
          <w:b/>
        </w:rPr>
        <w:t>Measure:</w:t>
      </w:r>
      <w:r>
        <w:rPr>
          <w:b/>
          <w:spacing w:val="-2"/>
        </w:rPr>
        <w:t> </w:t>
      </w:r>
      <w:r>
        <w:rPr/>
        <w:t>Insert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semester(s)</w:t>
      </w:r>
      <w:r>
        <w:rPr>
          <w:spacing w:val="-2"/>
        </w:rPr>
        <w:t> </w:t>
      </w:r>
      <w:r>
        <w:rPr/>
        <w:t>each</w:t>
      </w:r>
      <w:r>
        <w:rPr>
          <w:spacing w:val="-4"/>
        </w:rPr>
        <w:t> </w:t>
      </w:r>
      <w:r>
        <w:rPr/>
        <w:t>CSLO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measured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entered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>
          <w:spacing w:val="-2"/>
        </w:rPr>
        <w:t>eLumen.</w:t>
      </w:r>
    </w:p>
    <w:p>
      <w:pPr>
        <w:pStyle w:val="BodyText"/>
      </w:pPr>
    </w:p>
    <w:p>
      <w:pPr>
        <w:pStyle w:val="BodyText"/>
        <w:tabs>
          <w:tab w:pos="1960" w:val="left" w:leader="none"/>
          <w:tab w:pos="10601" w:val="left" w:leader="none"/>
        </w:tabs>
        <w:ind w:left="520" w:right="664" w:firstLine="720"/>
      </w:pPr>
      <w:r>
        <w:rPr>
          <w:b/>
        </w:rPr>
        <w:t>Discuss &amp; Plan: </w:t>
      </w:r>
      <w:r>
        <w:rPr/>
        <w:t>State the semester the faculty will meet to discuss assessment results and</w:t>
        <w:tab/>
      </w:r>
      <w:r>
        <w:rPr>
          <w:spacing w:val="-2"/>
        </w:rPr>
        <w:t>create </w:t>
      </w:r>
      <w:r>
        <w:rPr/>
        <w:t>action plans</w:t>
        <w:tab/>
        <w:t>as needed.</w:t>
      </w:r>
    </w:p>
    <w:p>
      <w:pPr>
        <w:pStyle w:val="BodyText"/>
      </w:pPr>
    </w:p>
    <w:p>
      <w:pPr>
        <w:spacing w:before="0"/>
        <w:ind w:left="124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Program: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program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-2"/>
          <w:sz w:val="24"/>
        </w:rPr>
        <w:t>assessed.</w:t>
      </w:r>
    </w:p>
    <w:p>
      <w:pPr>
        <w:pStyle w:val="BodyText"/>
      </w:pPr>
    </w:p>
    <w:p>
      <w:pPr>
        <w:tabs>
          <w:tab w:pos="10601" w:val="left" w:leader="none"/>
        </w:tabs>
        <w:spacing w:before="0"/>
        <w:ind w:left="1240" w:right="0" w:firstLine="0"/>
        <w:jc w:val="left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Program-Level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Student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Learning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Outcome</w:t>
      </w:r>
      <w:r>
        <w:rPr>
          <w:rFonts w:ascii="Times New Roman"/>
          <w:b/>
          <w:spacing w:val="-7"/>
          <w:sz w:val="24"/>
        </w:rPr>
        <w:t> </w:t>
      </w:r>
      <w:r>
        <w:rPr>
          <w:rFonts w:ascii="Times New Roman"/>
          <w:b/>
          <w:sz w:val="24"/>
        </w:rPr>
        <w:t>(PSLO):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PSLO(s)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2"/>
          <w:sz w:val="24"/>
        </w:rPr>
        <w:t>program</w:t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listed.</w:t>
      </w:r>
    </w:p>
    <w:p>
      <w:pPr>
        <w:pStyle w:val="BodyText"/>
      </w:pPr>
    </w:p>
    <w:p>
      <w:pPr>
        <w:pStyle w:val="BodyText"/>
        <w:spacing w:before="1"/>
        <w:ind w:left="520"/>
      </w:pPr>
      <w:r>
        <w:rPr/>
        <w:t>Considerations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SLO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>
          <w:spacing w:val="-2"/>
        </w:rPr>
        <w:t>Timeline: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20" w:right="555"/>
      </w:pPr>
      <w:r>
        <w:rPr/>
        <w:t>As per the SCEA contract, “The timeline shall ensure that all SLOs in all sections for each course are to be assessed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-4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3-year</w:t>
      </w:r>
      <w:r>
        <w:rPr>
          <w:spacing w:val="-1"/>
        </w:rPr>
        <w:t> </w:t>
      </w:r>
      <w:r>
        <w:rPr/>
        <w:t>cycle,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course</w:t>
      </w:r>
      <w:r>
        <w:rPr>
          <w:spacing w:val="-4"/>
        </w:rPr>
        <w:t> </w:t>
      </w:r>
      <w:r>
        <w:rPr/>
        <w:t>SLOs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by a Unit member at any one time being three (3)”.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20" w:right="555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ACCJC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II.A.3,</w:t>
      </w:r>
      <w:r>
        <w:rPr>
          <w:spacing w:val="-3"/>
        </w:rPr>
        <w:t> </w:t>
      </w:r>
      <w:r>
        <w:rPr/>
        <w:t>“The</w:t>
      </w:r>
      <w:r>
        <w:rPr>
          <w:spacing w:val="-5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identifies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regularly</w:t>
      </w:r>
      <w:r>
        <w:rPr>
          <w:spacing w:val="-4"/>
        </w:rPr>
        <w:t> </w:t>
      </w:r>
      <w:r>
        <w:rPr/>
        <w:t>assesses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 for courses, programs, certificates, and degrees using established institutional procedures.”</w:t>
      </w:r>
    </w:p>
    <w:sectPr>
      <w:pgSz w:w="12240" w:h="15840"/>
      <w:pgMar w:header="730" w:footer="0" w:top="146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5.484512pt;width:219.35pt;height:31.5pt;mso-position-horizontal-relative:page;mso-position-vertical-relative:page;z-index:-15987712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Accounting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Course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and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Program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SLO</w:t>
                </w:r>
                <w:r>
                  <w:rPr>
                    <w:rFonts w:ascii="Times New Roman"/>
                    <w:spacing w:val="-5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Timeline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6"/>
                    <w:sz w:val="20"/>
                  </w:rPr>
                  <w:t> 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10"/>
                    <w:sz w:val="20"/>
                  </w:rPr>
                  <w:instrText> NUMPAGES </w:instrTex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10"/>
                    <w:sz w:val="20"/>
                  </w:rPr>
                  <w:t>7</w:t>
                </w:r>
                <w:r>
                  <w:rPr>
                    <w:rFonts w:ascii="Times New Roman"/>
                    <w:spacing w:val="-10"/>
                    <w:sz w:val="20"/>
                  </w:rPr>
                  <w:fldChar w:fldCharType="end"/>
                </w:r>
              </w:p>
              <w:p>
                <w:pPr>
                  <w:spacing w:before="185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Revised:</w:t>
                </w:r>
                <w:r>
                  <w:rPr>
                    <w:rFonts w:ascii="Times New Roman"/>
                    <w:spacing w:val="-10"/>
                    <w:sz w:val="16"/>
                  </w:rPr>
                  <w:t> </w:t>
                </w:r>
                <w:r>
                  <w:rPr>
                    <w:rFonts w:ascii="Times New Roman"/>
                    <w:spacing w:val="-2"/>
                    <w:sz w:val="16"/>
                  </w:rPr>
                  <w:t>03/03/2022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68" w:lineRule="exact"/>
      <w:ind w:left="4245" w:right="424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wolniewicz</dc:creator>
  <dcterms:created xsi:type="dcterms:W3CDTF">2022-12-07T18:20:51Z</dcterms:created>
  <dcterms:modified xsi:type="dcterms:W3CDTF">2022-12-07T18:20:51Z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2022-12-07T00:00:00Z</vt:filetime>
  </property>
  <property fmtid="{D5CDD505-2E9C-101B-9397-08002B2CF9AE}" pid="5" name="Producer">
    <vt:lpwstr>Microsoft® Word for Microsoft 365</vt:lpwstr>
  </property>
</Properties>
</file>