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9A" w:rsidRPr="00FD66C0" w:rsidRDefault="00BB55DB" w:rsidP="00BB55DB">
      <w:pPr>
        <w:jc w:val="center"/>
        <w:rPr>
          <w:b/>
        </w:rPr>
      </w:pPr>
      <w:r w:rsidRPr="00FD66C0">
        <w:rPr>
          <w:b/>
        </w:rPr>
        <w:t>Outcome Assessment Timeline</w:t>
      </w:r>
    </w:p>
    <w:p w:rsidR="00ED53A3" w:rsidRPr="00FD66C0" w:rsidRDefault="00ED53A3" w:rsidP="00BB55DB">
      <w:pPr>
        <w:jc w:val="center"/>
        <w:rPr>
          <w:b/>
        </w:rPr>
      </w:pPr>
      <w:r w:rsidRPr="00FD66C0">
        <w:rPr>
          <w:b/>
        </w:rPr>
        <w:t>Academic Programs</w:t>
      </w:r>
    </w:p>
    <w:p w:rsidR="00BB55DB" w:rsidRPr="00FD66C0" w:rsidRDefault="000126D3" w:rsidP="00BB55DB">
      <w:pPr>
        <w:jc w:val="center"/>
        <w:rPr>
          <w:b/>
        </w:rPr>
      </w:pPr>
      <w:r w:rsidRPr="00FD66C0">
        <w:rPr>
          <w:b/>
        </w:rPr>
        <w:t>MATHEMATICS AND COMPUTER SCIENCE</w:t>
      </w:r>
    </w:p>
    <w:p w:rsidR="00BB55DB" w:rsidRPr="00FD66C0" w:rsidRDefault="00BB55DB" w:rsidP="00BB55DB"/>
    <w:p w:rsidR="00BB55DB" w:rsidRPr="00FD66C0" w:rsidRDefault="00BB55DB" w:rsidP="00BB55DB"/>
    <w:tbl>
      <w:tblPr>
        <w:tblStyle w:val="TableGrid"/>
        <w:tblW w:w="13788" w:type="dxa"/>
        <w:tblLayout w:type="fixed"/>
        <w:tblLook w:val="04A0" w:firstRow="1" w:lastRow="0" w:firstColumn="1" w:lastColumn="0" w:noHBand="0" w:noVBand="1"/>
      </w:tblPr>
      <w:tblGrid>
        <w:gridCol w:w="2695"/>
        <w:gridCol w:w="8010"/>
        <w:gridCol w:w="1710"/>
        <w:gridCol w:w="1373"/>
      </w:tblGrid>
      <w:tr w:rsidR="00843692" w:rsidRPr="00FD66C0" w:rsidTr="00843692">
        <w:trPr>
          <w:trHeight w:val="432"/>
          <w:tblHeader/>
        </w:trPr>
        <w:tc>
          <w:tcPr>
            <w:tcW w:w="2695" w:type="dxa"/>
            <w:shd w:val="clear" w:color="auto" w:fill="F2F2F2" w:themeFill="background1" w:themeFillShade="F2"/>
            <w:vAlign w:val="center"/>
          </w:tcPr>
          <w:p w:rsidR="003417C0" w:rsidRPr="00FD66C0" w:rsidRDefault="00843692" w:rsidP="00A2442E">
            <w:pPr>
              <w:rPr>
                <w:rFonts w:asciiTheme="majorHAnsi" w:hAnsiTheme="majorHAnsi"/>
                <w:b/>
                <w:szCs w:val="22"/>
              </w:rPr>
            </w:pPr>
            <w:r w:rsidRPr="00FD66C0">
              <w:rPr>
                <w:rFonts w:asciiTheme="majorHAnsi" w:hAnsiTheme="majorHAnsi"/>
                <w:b/>
                <w:szCs w:val="22"/>
              </w:rPr>
              <w:t>APR 4-Year</w:t>
            </w:r>
            <w:r w:rsidR="003417C0" w:rsidRPr="00FD66C0">
              <w:rPr>
                <w:rFonts w:asciiTheme="majorHAnsi" w:hAnsiTheme="majorHAnsi"/>
                <w:b/>
                <w:szCs w:val="22"/>
              </w:rPr>
              <w:t xml:space="preserve"> Cycle</w:t>
            </w:r>
          </w:p>
          <w:p w:rsidR="00843692" w:rsidRPr="00FD66C0" w:rsidRDefault="00843692" w:rsidP="00A2442E">
            <w:pPr>
              <w:rPr>
                <w:rFonts w:asciiTheme="majorHAnsi" w:hAnsiTheme="majorHAnsi"/>
                <w:b/>
                <w:szCs w:val="22"/>
              </w:rPr>
            </w:pPr>
            <w:r w:rsidRPr="00FD66C0">
              <w:rPr>
                <w:rFonts w:asciiTheme="majorHAnsi" w:hAnsiTheme="majorHAnsi"/>
                <w:b/>
                <w:szCs w:val="22"/>
              </w:rPr>
              <w:t>SLO 3-Year Cycle</w:t>
            </w:r>
          </w:p>
        </w:tc>
        <w:tc>
          <w:tcPr>
            <w:tcW w:w="8010" w:type="dxa"/>
            <w:shd w:val="clear" w:color="auto" w:fill="F2F2F2" w:themeFill="background1" w:themeFillShade="F2"/>
            <w:vAlign w:val="center"/>
          </w:tcPr>
          <w:p w:rsidR="00843692" w:rsidRPr="00FD66C0" w:rsidRDefault="00AF650E" w:rsidP="005E5E41">
            <w:pPr>
              <w:jc w:val="center"/>
              <w:rPr>
                <w:rFonts w:asciiTheme="majorHAnsi" w:hAnsiTheme="majorHAnsi"/>
                <w:b/>
                <w:szCs w:val="22"/>
              </w:rPr>
            </w:pPr>
            <w:r w:rsidRPr="00FD66C0">
              <w:rPr>
                <w:rFonts w:asciiTheme="majorHAnsi" w:hAnsiTheme="majorHAnsi"/>
                <w:b/>
                <w:szCs w:val="22"/>
              </w:rPr>
              <w:t xml:space="preserve">APR cycle </w:t>
            </w:r>
            <w:r w:rsidR="00843692" w:rsidRPr="00FD66C0">
              <w:rPr>
                <w:rFonts w:asciiTheme="majorHAnsi" w:hAnsiTheme="majorHAnsi"/>
                <w:b/>
                <w:szCs w:val="22"/>
              </w:rPr>
              <w:t>202</w:t>
            </w:r>
            <w:r w:rsidR="005E5E41" w:rsidRPr="00FD66C0">
              <w:rPr>
                <w:rFonts w:asciiTheme="majorHAnsi" w:hAnsiTheme="majorHAnsi"/>
                <w:b/>
                <w:szCs w:val="22"/>
              </w:rPr>
              <w:t>2</w:t>
            </w:r>
            <w:r w:rsidR="00843692" w:rsidRPr="00FD66C0">
              <w:rPr>
                <w:rFonts w:asciiTheme="majorHAnsi" w:hAnsiTheme="majorHAnsi"/>
                <w:b/>
                <w:szCs w:val="22"/>
              </w:rPr>
              <w:t>-202</w:t>
            </w:r>
            <w:r w:rsidR="005E5E41" w:rsidRPr="00FD66C0">
              <w:rPr>
                <w:rFonts w:asciiTheme="majorHAnsi" w:hAnsiTheme="majorHAnsi"/>
                <w:b/>
                <w:szCs w:val="22"/>
              </w:rPr>
              <w:t>5</w:t>
            </w:r>
          </w:p>
          <w:p w:rsidR="003417C0" w:rsidRPr="00FD66C0" w:rsidRDefault="00AF650E" w:rsidP="005E5E41">
            <w:pPr>
              <w:jc w:val="center"/>
              <w:rPr>
                <w:rFonts w:asciiTheme="majorHAnsi" w:hAnsiTheme="majorHAnsi"/>
                <w:b/>
                <w:szCs w:val="22"/>
              </w:rPr>
            </w:pPr>
            <w:r w:rsidRPr="00FD66C0">
              <w:rPr>
                <w:rFonts w:asciiTheme="majorHAnsi" w:hAnsiTheme="majorHAnsi"/>
                <w:b/>
                <w:szCs w:val="22"/>
              </w:rPr>
              <w:t xml:space="preserve">SLO cycle </w:t>
            </w:r>
            <w:r w:rsidR="003417C0" w:rsidRPr="00FD66C0">
              <w:rPr>
                <w:rFonts w:asciiTheme="majorHAnsi" w:hAnsiTheme="majorHAnsi"/>
                <w:b/>
                <w:szCs w:val="22"/>
              </w:rPr>
              <w:t xml:space="preserve">2020-2022, </w:t>
            </w:r>
            <w:r w:rsidRPr="00FD66C0">
              <w:rPr>
                <w:rFonts w:asciiTheme="majorHAnsi" w:hAnsiTheme="majorHAnsi"/>
                <w:b/>
                <w:szCs w:val="22"/>
              </w:rPr>
              <w:t>SLO cycle</w:t>
            </w:r>
            <w:r w:rsidR="003417C0" w:rsidRPr="00FD66C0">
              <w:rPr>
                <w:rFonts w:asciiTheme="majorHAnsi" w:hAnsiTheme="majorHAnsi"/>
                <w:b/>
                <w:szCs w:val="22"/>
              </w:rPr>
              <w:t>2023-2025</w:t>
            </w:r>
          </w:p>
        </w:tc>
        <w:tc>
          <w:tcPr>
            <w:tcW w:w="1710" w:type="dxa"/>
            <w:vMerge w:val="restart"/>
            <w:shd w:val="clear" w:color="auto" w:fill="F2F2F2" w:themeFill="background1" w:themeFillShade="F2"/>
            <w:vAlign w:val="center"/>
          </w:tcPr>
          <w:p w:rsidR="00843692" w:rsidRPr="00FD66C0" w:rsidRDefault="00843692" w:rsidP="00A2442E">
            <w:pPr>
              <w:jc w:val="center"/>
              <w:rPr>
                <w:rFonts w:asciiTheme="majorHAnsi" w:hAnsiTheme="majorHAnsi"/>
                <w:b/>
                <w:szCs w:val="22"/>
              </w:rPr>
            </w:pPr>
            <w:r w:rsidRPr="00FD66C0">
              <w:rPr>
                <w:rFonts w:asciiTheme="majorHAnsi" w:hAnsiTheme="majorHAnsi"/>
                <w:b/>
                <w:szCs w:val="22"/>
              </w:rPr>
              <w:t>Measure/Collect Data</w:t>
            </w:r>
          </w:p>
        </w:tc>
        <w:tc>
          <w:tcPr>
            <w:tcW w:w="1373" w:type="dxa"/>
            <w:vMerge w:val="restart"/>
            <w:shd w:val="clear" w:color="auto" w:fill="F2F2F2" w:themeFill="background1" w:themeFillShade="F2"/>
            <w:vAlign w:val="center"/>
          </w:tcPr>
          <w:p w:rsidR="00843692" w:rsidRPr="00FD66C0" w:rsidRDefault="00843692" w:rsidP="00472D42">
            <w:pPr>
              <w:jc w:val="center"/>
              <w:rPr>
                <w:rFonts w:asciiTheme="majorHAnsi" w:hAnsiTheme="majorHAnsi"/>
                <w:b/>
                <w:szCs w:val="22"/>
              </w:rPr>
            </w:pPr>
            <w:r w:rsidRPr="00FD66C0">
              <w:rPr>
                <w:rFonts w:asciiTheme="majorHAnsi" w:hAnsiTheme="majorHAnsi"/>
                <w:b/>
                <w:szCs w:val="22"/>
              </w:rPr>
              <w:t>Discuss / Plan</w:t>
            </w:r>
          </w:p>
        </w:tc>
      </w:tr>
      <w:tr w:rsidR="00843692" w:rsidRPr="00FD66C0" w:rsidTr="00843692">
        <w:trPr>
          <w:trHeight w:val="432"/>
          <w:tblHeader/>
        </w:trPr>
        <w:tc>
          <w:tcPr>
            <w:tcW w:w="2695" w:type="dxa"/>
            <w:shd w:val="clear" w:color="auto" w:fill="F2F2F2" w:themeFill="background1" w:themeFillShade="F2"/>
            <w:vAlign w:val="center"/>
          </w:tcPr>
          <w:p w:rsidR="00843692" w:rsidRPr="00FD66C0" w:rsidRDefault="00843692" w:rsidP="00A2442E">
            <w:pPr>
              <w:rPr>
                <w:rFonts w:asciiTheme="majorHAnsi" w:hAnsiTheme="majorHAnsi"/>
                <w:b/>
                <w:szCs w:val="22"/>
              </w:rPr>
            </w:pPr>
            <w:r w:rsidRPr="00FD66C0">
              <w:rPr>
                <w:rFonts w:asciiTheme="majorHAnsi" w:hAnsiTheme="majorHAnsi"/>
                <w:b/>
                <w:szCs w:val="22"/>
              </w:rPr>
              <w:t>Course ID</w:t>
            </w:r>
          </w:p>
        </w:tc>
        <w:tc>
          <w:tcPr>
            <w:tcW w:w="8010" w:type="dxa"/>
            <w:shd w:val="clear" w:color="auto" w:fill="F2F2F2" w:themeFill="background1" w:themeFillShade="F2"/>
            <w:vAlign w:val="center"/>
          </w:tcPr>
          <w:p w:rsidR="00843692" w:rsidRPr="00FD66C0" w:rsidRDefault="00843692" w:rsidP="00A2442E">
            <w:pPr>
              <w:rPr>
                <w:rFonts w:asciiTheme="majorHAnsi" w:hAnsiTheme="majorHAnsi"/>
                <w:b/>
                <w:szCs w:val="22"/>
              </w:rPr>
            </w:pPr>
            <w:r w:rsidRPr="00FD66C0">
              <w:rPr>
                <w:rFonts w:asciiTheme="majorHAnsi" w:hAnsiTheme="majorHAnsi"/>
                <w:b/>
                <w:szCs w:val="22"/>
              </w:rPr>
              <w:t>Course-Level Student Learning Outcome (CSLO)</w:t>
            </w:r>
          </w:p>
        </w:tc>
        <w:tc>
          <w:tcPr>
            <w:tcW w:w="1710" w:type="dxa"/>
            <w:vMerge/>
            <w:shd w:val="clear" w:color="auto" w:fill="F2F2F2" w:themeFill="background1" w:themeFillShade="F2"/>
            <w:vAlign w:val="center"/>
          </w:tcPr>
          <w:p w:rsidR="00843692" w:rsidRPr="00FD66C0" w:rsidRDefault="00843692" w:rsidP="00A2442E">
            <w:pPr>
              <w:jc w:val="center"/>
              <w:rPr>
                <w:rFonts w:asciiTheme="majorHAnsi" w:hAnsiTheme="majorHAnsi"/>
                <w:b/>
                <w:szCs w:val="22"/>
              </w:rPr>
            </w:pPr>
          </w:p>
        </w:tc>
        <w:tc>
          <w:tcPr>
            <w:tcW w:w="1373" w:type="dxa"/>
            <w:vMerge/>
            <w:shd w:val="clear" w:color="auto" w:fill="F2F2F2" w:themeFill="background1" w:themeFillShade="F2"/>
            <w:vAlign w:val="center"/>
          </w:tcPr>
          <w:p w:rsidR="00843692" w:rsidRPr="00FD66C0" w:rsidRDefault="00843692" w:rsidP="00472D42">
            <w:pPr>
              <w:jc w:val="center"/>
              <w:rPr>
                <w:rFonts w:asciiTheme="majorHAnsi" w:hAnsiTheme="majorHAnsi"/>
                <w:b/>
                <w:szCs w:val="22"/>
              </w:rPr>
            </w:pPr>
          </w:p>
        </w:tc>
      </w:tr>
      <w:tr w:rsidR="00054302" w:rsidRPr="00FD66C0" w:rsidTr="00843692">
        <w:trPr>
          <w:trHeight w:val="476"/>
        </w:trPr>
        <w:tc>
          <w:tcPr>
            <w:tcW w:w="2695" w:type="dxa"/>
            <w:vMerge w:val="restart"/>
            <w:vAlign w:val="center"/>
          </w:tcPr>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 100</w:t>
            </w:r>
          </w:p>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Mathematics for General Education</w:t>
            </w:r>
          </w:p>
        </w:tc>
        <w:tc>
          <w:tcPr>
            <w:tcW w:w="8010" w:type="dxa"/>
            <w:vAlign w:val="center"/>
          </w:tcPr>
          <w:p w:rsidR="00054302" w:rsidRPr="00FD66C0" w:rsidRDefault="00054302" w:rsidP="00054302">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Analyze contemporary mathematical problems by applying problem solving techniques using a variety of methods.  And then, communicate the results mathematically through a variety of forms. (ISLO 6)</w:t>
            </w:r>
            <w:r w:rsidRPr="00FD66C0">
              <w:rPr>
                <w:rFonts w:asciiTheme="majorHAnsi" w:hAnsiTheme="majorHAnsi" w:cs="Arial"/>
                <w:sz w:val="22"/>
                <w:szCs w:val="22"/>
              </w:rPr>
              <w:tab/>
            </w:r>
            <w:r w:rsidRPr="00FD66C0">
              <w:rPr>
                <w:rFonts w:asciiTheme="majorHAnsi" w:hAnsiTheme="majorHAnsi" w:cs="Arial"/>
                <w:sz w:val="22"/>
                <w:szCs w:val="22"/>
              </w:rPr>
              <w:tab/>
            </w: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2022</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2022</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2025</w:t>
            </w:r>
          </w:p>
        </w:tc>
      </w:tr>
      <w:tr w:rsidR="00054302" w:rsidRPr="00FD66C0" w:rsidTr="00843692">
        <w:trPr>
          <w:trHeight w:val="476"/>
        </w:trPr>
        <w:tc>
          <w:tcPr>
            <w:tcW w:w="2695" w:type="dxa"/>
            <w:vMerge/>
            <w:vAlign w:val="center"/>
          </w:tcPr>
          <w:p w:rsidR="00054302" w:rsidRPr="00FD66C0" w:rsidRDefault="00054302" w:rsidP="00054302">
            <w:pPr>
              <w:rPr>
                <w:rFonts w:asciiTheme="majorHAnsi" w:hAnsiTheme="majorHAnsi"/>
                <w:sz w:val="22"/>
                <w:szCs w:val="22"/>
              </w:rPr>
            </w:pPr>
          </w:p>
        </w:tc>
        <w:tc>
          <w:tcPr>
            <w:tcW w:w="8010" w:type="dxa"/>
            <w:vAlign w:val="center"/>
          </w:tcPr>
          <w:p w:rsidR="00054302" w:rsidRPr="00FD66C0" w:rsidRDefault="00054302" w:rsidP="00054302">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Calculate and interpret the probability and odds of everyday events. (ISLO 6)</w:t>
            </w: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2024</w:t>
            </w:r>
          </w:p>
        </w:tc>
      </w:tr>
      <w:tr w:rsidR="00054302" w:rsidRPr="00FD66C0" w:rsidTr="00843692">
        <w:trPr>
          <w:trHeight w:val="476"/>
        </w:trPr>
        <w:tc>
          <w:tcPr>
            <w:tcW w:w="2695" w:type="dxa"/>
            <w:vMerge w:val="restart"/>
            <w:vAlign w:val="center"/>
          </w:tcPr>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 101</w:t>
            </w:r>
          </w:p>
          <w:p w:rsidR="00054302" w:rsidRPr="00FD66C0" w:rsidRDefault="00054302" w:rsidP="00054302">
            <w:pPr>
              <w:rPr>
                <w:rFonts w:asciiTheme="majorHAnsi" w:hAnsiTheme="majorHAnsi"/>
                <w:sz w:val="22"/>
                <w:szCs w:val="22"/>
              </w:rPr>
            </w:pPr>
            <w:r w:rsidRPr="00FD66C0">
              <w:rPr>
                <w:rFonts w:asciiTheme="majorHAnsi" w:hAnsiTheme="majorHAnsi"/>
                <w:sz w:val="22"/>
                <w:szCs w:val="22"/>
              </w:rPr>
              <w:t>College Algebra</w:t>
            </w:r>
          </w:p>
        </w:tc>
        <w:tc>
          <w:tcPr>
            <w:tcW w:w="8010" w:type="dxa"/>
            <w:vAlign w:val="center"/>
          </w:tcPr>
          <w:p w:rsidR="00054302" w:rsidRPr="00FD66C0" w:rsidRDefault="00054302" w:rsidP="00054302">
            <w:pPr>
              <w:rPr>
                <w:rFonts w:asciiTheme="majorHAnsi" w:hAnsiTheme="majorHAnsi" w:cs="Arial"/>
                <w:sz w:val="22"/>
                <w:szCs w:val="22"/>
              </w:rPr>
            </w:pPr>
            <w:r w:rsidRPr="00FD66C0">
              <w:rPr>
                <w:rFonts w:asciiTheme="majorHAnsi" w:hAnsiTheme="majorHAnsi" w:cs="Arial"/>
                <w:sz w:val="22"/>
                <w:szCs w:val="22"/>
              </w:rPr>
              <w:t>Analyze properties and behavior of functions and implement appropriate techniques to solve applications.  (ISLO 6)</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2023</w:t>
            </w:r>
          </w:p>
        </w:tc>
      </w:tr>
      <w:tr w:rsidR="00054302" w:rsidRPr="00FD66C0" w:rsidTr="00843692">
        <w:trPr>
          <w:trHeight w:val="476"/>
        </w:trPr>
        <w:tc>
          <w:tcPr>
            <w:tcW w:w="2695" w:type="dxa"/>
            <w:vMerge/>
            <w:vAlign w:val="center"/>
          </w:tcPr>
          <w:p w:rsidR="00054302" w:rsidRPr="00FD66C0" w:rsidRDefault="00054302" w:rsidP="00054302">
            <w:pPr>
              <w:rPr>
                <w:rFonts w:asciiTheme="majorHAnsi" w:hAnsiTheme="majorHAnsi"/>
                <w:sz w:val="22"/>
                <w:szCs w:val="22"/>
              </w:rPr>
            </w:pPr>
          </w:p>
        </w:tc>
        <w:tc>
          <w:tcPr>
            <w:tcW w:w="8010" w:type="dxa"/>
            <w:vAlign w:val="center"/>
          </w:tcPr>
          <w:p w:rsidR="00054302" w:rsidRPr="00FD66C0" w:rsidRDefault="00054302" w:rsidP="00054302">
            <w:pPr>
              <w:rPr>
                <w:rFonts w:asciiTheme="majorHAnsi" w:hAnsiTheme="majorHAnsi" w:cs="Arial"/>
                <w:sz w:val="22"/>
                <w:szCs w:val="22"/>
              </w:rPr>
            </w:pPr>
            <w:r w:rsidRPr="00FD66C0">
              <w:rPr>
                <w:rFonts w:asciiTheme="majorHAnsi" w:hAnsiTheme="majorHAnsi" w:cs="Arial"/>
                <w:sz w:val="22"/>
                <w:szCs w:val="22"/>
              </w:rPr>
              <w:t>Use a variety of methods to solve systems of equations and implement those methods to solve application problems.  Recognize and graph conic sections.  Analyze the behavior of sequences and series.  Apply the binomial expansion theorem. (ISLO 6)</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2024</w:t>
            </w:r>
          </w:p>
        </w:tc>
      </w:tr>
      <w:tr w:rsidR="00054302" w:rsidRPr="00FD66C0" w:rsidTr="00843692">
        <w:trPr>
          <w:trHeight w:val="476"/>
        </w:trPr>
        <w:tc>
          <w:tcPr>
            <w:tcW w:w="2695" w:type="dxa"/>
            <w:vMerge w:val="restart"/>
            <w:vAlign w:val="center"/>
          </w:tcPr>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 104</w:t>
            </w:r>
          </w:p>
          <w:p w:rsidR="00054302" w:rsidRPr="00FD66C0" w:rsidRDefault="00054302" w:rsidP="00054302">
            <w:pPr>
              <w:rPr>
                <w:rFonts w:asciiTheme="majorHAnsi" w:hAnsiTheme="majorHAnsi"/>
                <w:sz w:val="22"/>
                <w:szCs w:val="22"/>
              </w:rPr>
            </w:pPr>
            <w:r w:rsidRPr="00FD66C0">
              <w:rPr>
                <w:rFonts w:asciiTheme="majorHAnsi" w:hAnsiTheme="majorHAnsi"/>
                <w:sz w:val="22"/>
                <w:szCs w:val="22"/>
              </w:rPr>
              <w:t>Trigonometry</w:t>
            </w:r>
          </w:p>
        </w:tc>
        <w:tc>
          <w:tcPr>
            <w:tcW w:w="8010" w:type="dxa"/>
            <w:vAlign w:val="center"/>
          </w:tcPr>
          <w:p w:rsidR="00054302" w:rsidRPr="00FD66C0" w:rsidRDefault="00054302" w:rsidP="00054302">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Analyze properties and behavior of trigonometric functions and implement appropriate techniques to solve applications. </w:t>
            </w:r>
            <w:r w:rsidRPr="00FD66C0">
              <w:rPr>
                <w:rFonts w:asciiTheme="majorHAnsi" w:hAnsiTheme="majorHAnsi" w:cs="Arial"/>
                <w:sz w:val="22"/>
                <w:szCs w:val="22"/>
              </w:rPr>
              <w:t>(ISLO 6)</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2023</w:t>
            </w:r>
          </w:p>
        </w:tc>
      </w:tr>
      <w:tr w:rsidR="00054302" w:rsidRPr="00FD66C0" w:rsidTr="00843692">
        <w:trPr>
          <w:trHeight w:val="476"/>
        </w:trPr>
        <w:tc>
          <w:tcPr>
            <w:tcW w:w="2695" w:type="dxa"/>
            <w:vMerge/>
            <w:vAlign w:val="center"/>
          </w:tcPr>
          <w:p w:rsidR="00054302" w:rsidRPr="00FD66C0" w:rsidRDefault="00054302" w:rsidP="00054302">
            <w:pPr>
              <w:rPr>
                <w:rFonts w:asciiTheme="majorHAnsi" w:hAnsiTheme="majorHAnsi"/>
                <w:sz w:val="22"/>
                <w:szCs w:val="22"/>
              </w:rPr>
            </w:pPr>
          </w:p>
        </w:tc>
        <w:tc>
          <w:tcPr>
            <w:tcW w:w="8010" w:type="dxa"/>
            <w:vAlign w:val="center"/>
          </w:tcPr>
          <w:p w:rsidR="00054302" w:rsidRPr="00FD66C0" w:rsidRDefault="00054302" w:rsidP="00054302">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Use polar coordinates; represent complex numbers in rectangular and trigonometric forms; perform operations with complex numbers. </w:t>
            </w:r>
            <w:r w:rsidRPr="00FD66C0">
              <w:rPr>
                <w:rFonts w:asciiTheme="majorHAnsi" w:hAnsiTheme="majorHAnsi" w:cs="Arial"/>
                <w:sz w:val="22"/>
                <w:szCs w:val="22"/>
              </w:rPr>
              <w:t>(ISLO 6)</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2024</w:t>
            </w:r>
          </w:p>
        </w:tc>
      </w:tr>
      <w:tr w:rsidR="00054302" w:rsidRPr="00FD66C0" w:rsidTr="00843692">
        <w:trPr>
          <w:trHeight w:val="476"/>
        </w:trPr>
        <w:tc>
          <w:tcPr>
            <w:tcW w:w="2695" w:type="dxa"/>
            <w:vMerge w:val="restart"/>
            <w:vAlign w:val="center"/>
          </w:tcPr>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 110</w:t>
            </w:r>
          </w:p>
          <w:p w:rsidR="00054302" w:rsidRPr="00FD66C0" w:rsidRDefault="00054302" w:rsidP="00054302">
            <w:pPr>
              <w:rPr>
                <w:rFonts w:asciiTheme="majorHAnsi" w:hAnsiTheme="majorHAnsi"/>
                <w:sz w:val="22"/>
                <w:szCs w:val="22"/>
              </w:rPr>
            </w:pPr>
            <w:r w:rsidRPr="00FD66C0">
              <w:rPr>
                <w:rFonts w:asciiTheme="majorHAnsi" w:hAnsiTheme="majorHAnsi"/>
                <w:sz w:val="22"/>
                <w:szCs w:val="22"/>
              </w:rPr>
              <w:t>Mathematics for Elementary School Teacher I</w:t>
            </w:r>
          </w:p>
        </w:tc>
        <w:tc>
          <w:tcPr>
            <w:tcW w:w="8010" w:type="dxa"/>
            <w:vAlign w:val="center"/>
          </w:tcPr>
          <w:p w:rsidR="00054302" w:rsidRPr="00FD66C0" w:rsidRDefault="00054302" w:rsidP="00054302">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Apply different strategies to solve problems - including but not limited to guess and check, sketch pictures and diagrams, look for patterns, work backwards, and solve similar problems. </w:t>
            </w:r>
            <w:r w:rsidRPr="00FD66C0">
              <w:rPr>
                <w:rFonts w:asciiTheme="majorHAnsi" w:hAnsiTheme="majorHAnsi" w:cs="Arial"/>
                <w:sz w:val="22"/>
                <w:szCs w:val="22"/>
              </w:rPr>
              <w:t xml:space="preserve">(ISLO </w:t>
            </w:r>
            <w:r w:rsidR="00065A44" w:rsidRPr="00FD66C0">
              <w:rPr>
                <w:rFonts w:asciiTheme="majorHAnsi" w:hAnsiTheme="majorHAnsi" w:cs="Arial"/>
                <w:sz w:val="22"/>
                <w:szCs w:val="22"/>
              </w:rPr>
              <w:t>6</w:t>
            </w:r>
            <w:r w:rsidRPr="00FD66C0">
              <w:rPr>
                <w:rFonts w:asciiTheme="majorHAnsi" w:hAnsiTheme="majorHAnsi" w:cs="Arial"/>
                <w:sz w:val="22"/>
                <w:szCs w:val="22"/>
              </w:rPr>
              <w:t>)</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2020</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2023</w:t>
            </w:r>
          </w:p>
        </w:tc>
      </w:tr>
      <w:tr w:rsidR="00054302" w:rsidRPr="00FD66C0" w:rsidTr="00843692">
        <w:trPr>
          <w:trHeight w:val="476"/>
        </w:trPr>
        <w:tc>
          <w:tcPr>
            <w:tcW w:w="2695" w:type="dxa"/>
            <w:vMerge/>
            <w:vAlign w:val="center"/>
          </w:tcPr>
          <w:p w:rsidR="00054302" w:rsidRPr="00FD66C0" w:rsidRDefault="00054302" w:rsidP="00054302">
            <w:pPr>
              <w:rPr>
                <w:rFonts w:asciiTheme="majorHAnsi" w:hAnsiTheme="majorHAnsi"/>
                <w:sz w:val="22"/>
                <w:szCs w:val="22"/>
              </w:rPr>
            </w:pPr>
          </w:p>
        </w:tc>
        <w:tc>
          <w:tcPr>
            <w:tcW w:w="8010" w:type="dxa"/>
            <w:vAlign w:val="center"/>
          </w:tcPr>
          <w:p w:rsidR="00054302" w:rsidRPr="00FD66C0" w:rsidRDefault="00054302" w:rsidP="00054302">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Identify and apply the properties and basic operations from the whole number to the rational number system. </w:t>
            </w:r>
            <w:r w:rsidRPr="00FD66C0">
              <w:rPr>
                <w:rFonts w:asciiTheme="majorHAnsi" w:hAnsiTheme="majorHAnsi" w:cs="Arial"/>
                <w:sz w:val="22"/>
                <w:szCs w:val="22"/>
              </w:rPr>
              <w:t xml:space="preserve">(ISLO </w:t>
            </w:r>
            <w:r w:rsidR="00065A44" w:rsidRPr="00FD66C0">
              <w:rPr>
                <w:rFonts w:asciiTheme="majorHAnsi" w:hAnsiTheme="majorHAnsi" w:cs="Arial"/>
                <w:sz w:val="22"/>
                <w:szCs w:val="22"/>
              </w:rPr>
              <w:t>5</w:t>
            </w:r>
            <w:r w:rsidRPr="00FD66C0">
              <w:rPr>
                <w:rFonts w:asciiTheme="majorHAnsi" w:hAnsiTheme="majorHAnsi" w:cs="Arial"/>
                <w:sz w:val="22"/>
                <w:szCs w:val="22"/>
              </w:rPr>
              <w:t>)</w:t>
            </w:r>
          </w:p>
          <w:p w:rsidR="00054302" w:rsidRPr="00FD66C0" w:rsidRDefault="00054302" w:rsidP="00054302">
            <w:pPr>
              <w:rPr>
                <w:rFonts w:asciiTheme="majorHAnsi" w:eastAsia="Times New Roman" w:hAnsiTheme="majorHAnsi" w:cs="Arial"/>
                <w:sz w:val="22"/>
                <w:szCs w:val="22"/>
                <w:shd w:val="clear" w:color="auto" w:fill="FFFFFF"/>
                <w:lang w:eastAsia="en-US"/>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2021</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2024</w:t>
            </w:r>
          </w:p>
        </w:tc>
      </w:tr>
      <w:tr w:rsidR="00054302" w:rsidRPr="00FD66C0" w:rsidTr="00843692">
        <w:trPr>
          <w:trHeight w:val="476"/>
        </w:trPr>
        <w:tc>
          <w:tcPr>
            <w:tcW w:w="2695" w:type="dxa"/>
            <w:vMerge/>
            <w:vAlign w:val="center"/>
          </w:tcPr>
          <w:p w:rsidR="00054302" w:rsidRPr="00FD66C0" w:rsidRDefault="00054302" w:rsidP="00054302">
            <w:pPr>
              <w:rPr>
                <w:rFonts w:asciiTheme="majorHAnsi" w:hAnsiTheme="majorHAnsi"/>
                <w:sz w:val="22"/>
                <w:szCs w:val="22"/>
              </w:rPr>
            </w:pPr>
          </w:p>
        </w:tc>
        <w:tc>
          <w:tcPr>
            <w:tcW w:w="8010" w:type="dxa"/>
            <w:vAlign w:val="center"/>
          </w:tcPr>
          <w:p w:rsidR="00054302" w:rsidRPr="00FD66C0" w:rsidRDefault="00054302" w:rsidP="00054302">
            <w:pPr>
              <w:rPr>
                <w:rFonts w:asciiTheme="majorHAnsi" w:hAnsiTheme="majorHAnsi" w:cs="Arial"/>
                <w:sz w:val="22"/>
                <w:szCs w:val="22"/>
              </w:rPr>
            </w:pPr>
            <w:r w:rsidRPr="00FD66C0">
              <w:rPr>
                <w:rFonts w:asciiTheme="majorHAnsi" w:hAnsiTheme="majorHAnsi" w:cs="Arial"/>
                <w:sz w:val="22"/>
                <w:szCs w:val="22"/>
              </w:rPr>
              <w:t xml:space="preserve">Analyze computational situations to obtain and justify solutions using techniques such as mental arithmetic, estimation, traditional and non-traditional algorithms. (ISLO </w:t>
            </w:r>
            <w:r w:rsidR="00065A44" w:rsidRPr="00FD66C0">
              <w:rPr>
                <w:rFonts w:asciiTheme="majorHAnsi" w:hAnsiTheme="majorHAnsi" w:cs="Arial"/>
                <w:sz w:val="22"/>
                <w:szCs w:val="22"/>
              </w:rPr>
              <w:t>5</w:t>
            </w:r>
            <w:r w:rsidRPr="00FD66C0">
              <w:rPr>
                <w:rFonts w:asciiTheme="majorHAnsi" w:hAnsiTheme="majorHAnsi" w:cs="Arial"/>
                <w:sz w:val="22"/>
                <w:szCs w:val="22"/>
              </w:rPr>
              <w:t>)</w:t>
            </w:r>
          </w:p>
          <w:p w:rsidR="00054302" w:rsidRPr="00FD66C0" w:rsidRDefault="00054302" w:rsidP="00054302">
            <w:pPr>
              <w:rPr>
                <w:rFonts w:asciiTheme="majorHAnsi" w:hAnsiTheme="majorHAnsi" w:cs="Arial"/>
                <w:sz w:val="22"/>
                <w:szCs w:val="22"/>
              </w:rPr>
            </w:pPr>
          </w:p>
        </w:tc>
        <w:tc>
          <w:tcPr>
            <w:tcW w:w="1710"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2022</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2022</w:t>
            </w:r>
          </w:p>
          <w:p w:rsidR="00054302" w:rsidRPr="00FD66C0" w:rsidRDefault="00054302" w:rsidP="00054302">
            <w:pPr>
              <w:jc w:val="center"/>
              <w:rPr>
                <w:rFonts w:asciiTheme="majorHAnsi" w:hAnsiTheme="majorHAnsi"/>
                <w:sz w:val="22"/>
                <w:szCs w:val="22"/>
              </w:rPr>
            </w:pPr>
            <w:r w:rsidRPr="00FD66C0">
              <w:rPr>
                <w:rFonts w:asciiTheme="majorHAnsi" w:hAnsiTheme="majorHAnsi"/>
                <w:sz w:val="22"/>
                <w:szCs w:val="22"/>
              </w:rPr>
              <w:t>Fall 2025</w:t>
            </w:r>
          </w:p>
        </w:tc>
      </w:tr>
      <w:tr w:rsidR="00065A44" w:rsidRPr="00FD66C0" w:rsidTr="00843692">
        <w:trPr>
          <w:trHeight w:val="476"/>
        </w:trPr>
        <w:tc>
          <w:tcPr>
            <w:tcW w:w="2695" w:type="dxa"/>
            <w:vMerge w:val="restart"/>
            <w:vAlign w:val="center"/>
          </w:tcPr>
          <w:p w:rsidR="00065A44" w:rsidRPr="00FD66C0" w:rsidRDefault="00065A44" w:rsidP="00065A44">
            <w:pPr>
              <w:rPr>
                <w:rFonts w:asciiTheme="majorHAnsi" w:hAnsiTheme="majorHAnsi"/>
                <w:sz w:val="22"/>
                <w:szCs w:val="22"/>
              </w:rPr>
            </w:pPr>
            <w:r w:rsidRPr="00FD66C0">
              <w:rPr>
                <w:rFonts w:asciiTheme="majorHAnsi" w:hAnsiTheme="majorHAnsi"/>
                <w:sz w:val="22"/>
                <w:szCs w:val="22"/>
              </w:rPr>
              <w:lastRenderedPageBreak/>
              <w:t>MATH 111</w:t>
            </w:r>
          </w:p>
          <w:p w:rsidR="00065A44" w:rsidRPr="00FD66C0" w:rsidRDefault="00065A44" w:rsidP="00065A44">
            <w:pPr>
              <w:rPr>
                <w:rFonts w:asciiTheme="majorHAnsi" w:hAnsiTheme="majorHAnsi"/>
                <w:sz w:val="22"/>
                <w:szCs w:val="22"/>
              </w:rPr>
            </w:pPr>
            <w:r w:rsidRPr="00FD66C0">
              <w:rPr>
                <w:rFonts w:asciiTheme="majorHAnsi" w:hAnsiTheme="majorHAnsi"/>
                <w:sz w:val="22"/>
                <w:szCs w:val="22"/>
              </w:rPr>
              <w:t>Mathematics for Elementary School Teachers II</w:t>
            </w:r>
          </w:p>
        </w:tc>
        <w:tc>
          <w:tcPr>
            <w:tcW w:w="8010" w:type="dxa"/>
            <w:vAlign w:val="center"/>
          </w:tcPr>
          <w:p w:rsidR="00065A44" w:rsidRPr="00FD66C0" w:rsidRDefault="00065A44" w:rsidP="00065A4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Identify fundamental geometric properties of two- and three-dimensional shapes, including congruency, similarity, and transformations. </w:t>
            </w:r>
            <w:r w:rsidRPr="00FD66C0">
              <w:rPr>
                <w:rFonts w:asciiTheme="majorHAnsi" w:hAnsiTheme="majorHAnsi" w:cs="Arial"/>
                <w:sz w:val="22"/>
                <w:szCs w:val="22"/>
              </w:rPr>
              <w:t>(ISLO 6)</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2024</w:t>
            </w:r>
          </w:p>
        </w:tc>
      </w:tr>
      <w:tr w:rsidR="00065A44" w:rsidRPr="00FD66C0" w:rsidTr="00843692">
        <w:trPr>
          <w:trHeight w:val="476"/>
        </w:trPr>
        <w:tc>
          <w:tcPr>
            <w:tcW w:w="2695" w:type="dxa"/>
            <w:vMerge/>
            <w:vAlign w:val="center"/>
          </w:tcPr>
          <w:p w:rsidR="00065A44" w:rsidRPr="00FD66C0" w:rsidRDefault="00065A44" w:rsidP="00065A44">
            <w:pPr>
              <w:rPr>
                <w:rFonts w:asciiTheme="majorHAnsi" w:hAnsiTheme="majorHAnsi"/>
                <w:sz w:val="22"/>
                <w:szCs w:val="22"/>
              </w:rPr>
            </w:pPr>
          </w:p>
        </w:tc>
        <w:tc>
          <w:tcPr>
            <w:tcW w:w="8010" w:type="dxa"/>
            <w:vAlign w:val="center"/>
          </w:tcPr>
          <w:p w:rsidR="00065A44" w:rsidRPr="00FD66C0" w:rsidRDefault="00065A44" w:rsidP="00065A4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Demonstrate familiarity with basic geometric vocabulary and find values of quantities such as perimeter, area, surface area, volume for certain two and three dimensional shapes. </w:t>
            </w:r>
            <w:r w:rsidRPr="00FD66C0">
              <w:rPr>
                <w:rFonts w:asciiTheme="majorHAnsi" w:hAnsiTheme="majorHAnsi" w:cs="Arial"/>
                <w:sz w:val="22"/>
                <w:szCs w:val="22"/>
              </w:rPr>
              <w:t>(ISLO 5)</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2023</w:t>
            </w:r>
          </w:p>
        </w:tc>
      </w:tr>
      <w:tr w:rsidR="00065A44" w:rsidRPr="00FD66C0" w:rsidTr="00843692">
        <w:trPr>
          <w:trHeight w:val="476"/>
        </w:trPr>
        <w:tc>
          <w:tcPr>
            <w:tcW w:w="2695" w:type="dxa"/>
            <w:vMerge/>
            <w:vAlign w:val="center"/>
          </w:tcPr>
          <w:p w:rsidR="00065A44" w:rsidRPr="00FD66C0" w:rsidRDefault="00065A44" w:rsidP="00065A44">
            <w:pPr>
              <w:rPr>
                <w:rFonts w:asciiTheme="majorHAnsi" w:hAnsiTheme="majorHAnsi"/>
                <w:sz w:val="22"/>
                <w:szCs w:val="22"/>
              </w:rPr>
            </w:pPr>
          </w:p>
        </w:tc>
        <w:tc>
          <w:tcPr>
            <w:tcW w:w="8010" w:type="dxa"/>
            <w:vAlign w:val="center"/>
          </w:tcPr>
          <w:p w:rsidR="00065A44" w:rsidRPr="00FD66C0" w:rsidRDefault="00065A44" w:rsidP="00065A4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Identify and describe different problem solving strategies -- including but not limited to guess and check, pattern identification, working backwards, and solving similar problems - and use them to represent and solve problems in multiple ways. </w:t>
            </w:r>
            <w:r w:rsidRPr="00FD66C0">
              <w:rPr>
                <w:rFonts w:asciiTheme="majorHAnsi" w:hAnsiTheme="majorHAnsi" w:cs="Arial"/>
                <w:sz w:val="22"/>
                <w:szCs w:val="22"/>
              </w:rPr>
              <w:t>(ISLO 6)</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2022</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2022</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2025</w:t>
            </w:r>
          </w:p>
        </w:tc>
      </w:tr>
      <w:tr w:rsidR="00065A44" w:rsidRPr="00FD66C0" w:rsidTr="00843692">
        <w:trPr>
          <w:trHeight w:val="476"/>
        </w:trPr>
        <w:tc>
          <w:tcPr>
            <w:tcW w:w="2695" w:type="dxa"/>
            <w:vMerge w:val="restart"/>
            <w:vAlign w:val="center"/>
          </w:tcPr>
          <w:p w:rsidR="00065A44" w:rsidRPr="00FD66C0" w:rsidRDefault="00065A44" w:rsidP="00065A44">
            <w:pPr>
              <w:rPr>
                <w:rFonts w:asciiTheme="majorHAnsi" w:hAnsiTheme="majorHAnsi"/>
                <w:sz w:val="22"/>
                <w:szCs w:val="22"/>
              </w:rPr>
            </w:pPr>
            <w:r w:rsidRPr="00FD66C0">
              <w:rPr>
                <w:rFonts w:asciiTheme="majorHAnsi" w:hAnsiTheme="majorHAnsi"/>
                <w:sz w:val="22"/>
                <w:szCs w:val="22"/>
              </w:rPr>
              <w:t>MATH 112</w:t>
            </w:r>
            <w:r w:rsidR="009807D0" w:rsidRPr="00FD66C0">
              <w:rPr>
                <w:rFonts w:asciiTheme="majorHAnsi" w:hAnsiTheme="majorHAnsi"/>
                <w:sz w:val="22"/>
                <w:szCs w:val="22"/>
              </w:rPr>
              <w:t xml:space="preserve"> </w:t>
            </w:r>
            <w:r w:rsidRPr="00FD66C0">
              <w:rPr>
                <w:rFonts w:asciiTheme="majorHAnsi" w:hAnsiTheme="majorHAnsi"/>
                <w:sz w:val="22"/>
                <w:szCs w:val="22"/>
              </w:rPr>
              <w:t xml:space="preserve"> </w:t>
            </w:r>
          </w:p>
          <w:p w:rsidR="00065A44" w:rsidRPr="00FD66C0" w:rsidRDefault="00065A44" w:rsidP="00065A44">
            <w:pPr>
              <w:rPr>
                <w:rFonts w:asciiTheme="majorHAnsi" w:hAnsiTheme="majorHAnsi"/>
                <w:sz w:val="22"/>
                <w:szCs w:val="22"/>
              </w:rPr>
            </w:pPr>
            <w:r w:rsidRPr="00FD66C0">
              <w:rPr>
                <w:rFonts w:asciiTheme="majorHAnsi" w:hAnsiTheme="majorHAnsi"/>
                <w:sz w:val="22"/>
                <w:szCs w:val="22"/>
              </w:rPr>
              <w:t>Children’s Mathematical Thinking</w:t>
            </w:r>
          </w:p>
        </w:tc>
        <w:tc>
          <w:tcPr>
            <w:tcW w:w="8010" w:type="dxa"/>
            <w:vAlign w:val="center"/>
          </w:tcPr>
          <w:p w:rsidR="00065A44" w:rsidRPr="00FD66C0" w:rsidRDefault="00065A44" w:rsidP="00065A44">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Read and critique article(s) pertaining to problem solving with whole numbers or fractions. </w:t>
            </w:r>
            <w:r w:rsidRPr="00FD66C0">
              <w:rPr>
                <w:rFonts w:asciiTheme="majorHAnsi" w:hAnsiTheme="majorHAnsi" w:cs="Arial"/>
                <w:sz w:val="22"/>
                <w:szCs w:val="22"/>
              </w:rPr>
              <w:t>(ISLO 3)</w:t>
            </w:r>
          </w:p>
          <w:p w:rsidR="00065A44" w:rsidRPr="00FD66C0" w:rsidRDefault="00065A44" w:rsidP="00065A44">
            <w:pPr>
              <w:rPr>
                <w:rFonts w:asciiTheme="majorHAnsi" w:hAnsiTheme="majorHAnsi" w:cs="Arial"/>
                <w:sz w:val="22"/>
                <w:szCs w:val="22"/>
              </w:rPr>
            </w:pP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2023</w:t>
            </w:r>
          </w:p>
        </w:tc>
      </w:tr>
      <w:tr w:rsidR="00065A44" w:rsidRPr="00FD66C0" w:rsidTr="00843692">
        <w:trPr>
          <w:trHeight w:val="476"/>
        </w:trPr>
        <w:tc>
          <w:tcPr>
            <w:tcW w:w="2695" w:type="dxa"/>
            <w:vMerge/>
            <w:vAlign w:val="center"/>
          </w:tcPr>
          <w:p w:rsidR="00065A44" w:rsidRPr="00FD66C0" w:rsidRDefault="00065A44" w:rsidP="00065A44">
            <w:pPr>
              <w:rPr>
                <w:rFonts w:asciiTheme="majorHAnsi" w:hAnsiTheme="majorHAnsi"/>
                <w:sz w:val="22"/>
                <w:szCs w:val="22"/>
              </w:rPr>
            </w:pPr>
          </w:p>
        </w:tc>
        <w:tc>
          <w:tcPr>
            <w:tcW w:w="8010" w:type="dxa"/>
            <w:vAlign w:val="center"/>
          </w:tcPr>
          <w:p w:rsidR="00065A44" w:rsidRPr="00FD66C0" w:rsidRDefault="00065A44" w:rsidP="00065A44">
            <w:pPr>
              <w:rPr>
                <w:rFonts w:asciiTheme="majorHAnsi" w:hAnsiTheme="majorHAnsi" w:cs="Arial"/>
                <w:sz w:val="22"/>
                <w:szCs w:val="22"/>
              </w:rPr>
            </w:pPr>
            <w:r w:rsidRPr="00FD66C0">
              <w:rPr>
                <w:rFonts w:asciiTheme="majorHAnsi" w:hAnsiTheme="majorHAnsi" w:cs="Arial"/>
                <w:sz w:val="22"/>
                <w:szCs w:val="22"/>
              </w:rPr>
              <w:t>Analyze children's understanding of basic arithmetic operations with whole numbers, fractions, and decimals. (ISLO 4)</w:t>
            </w:r>
          </w:p>
          <w:p w:rsidR="00065A44" w:rsidRPr="00FD66C0" w:rsidRDefault="00065A44" w:rsidP="00065A44">
            <w:pPr>
              <w:rPr>
                <w:rFonts w:asciiTheme="majorHAnsi" w:hAnsiTheme="majorHAnsi" w:cs="Arial"/>
                <w:sz w:val="22"/>
                <w:szCs w:val="22"/>
              </w:rPr>
            </w:pP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2024</w:t>
            </w:r>
          </w:p>
        </w:tc>
      </w:tr>
      <w:tr w:rsidR="00065A44" w:rsidRPr="00FD66C0" w:rsidTr="00843692">
        <w:trPr>
          <w:trHeight w:val="476"/>
        </w:trPr>
        <w:tc>
          <w:tcPr>
            <w:tcW w:w="2695" w:type="dxa"/>
            <w:vMerge w:val="restart"/>
            <w:vAlign w:val="center"/>
          </w:tcPr>
          <w:p w:rsidR="00065A44" w:rsidRPr="00FD66C0" w:rsidRDefault="00065A44" w:rsidP="00065A44">
            <w:pPr>
              <w:rPr>
                <w:rFonts w:asciiTheme="majorHAnsi" w:hAnsiTheme="majorHAnsi"/>
                <w:sz w:val="22"/>
                <w:szCs w:val="22"/>
              </w:rPr>
            </w:pPr>
            <w:r w:rsidRPr="00FD66C0">
              <w:rPr>
                <w:rFonts w:asciiTheme="majorHAnsi" w:hAnsiTheme="majorHAnsi"/>
                <w:sz w:val="22"/>
                <w:szCs w:val="22"/>
              </w:rPr>
              <w:t xml:space="preserve">MATH 115 </w:t>
            </w:r>
          </w:p>
          <w:p w:rsidR="00065A44" w:rsidRPr="00FD66C0" w:rsidRDefault="00065A44" w:rsidP="00065A44">
            <w:pPr>
              <w:rPr>
                <w:rFonts w:asciiTheme="majorHAnsi" w:hAnsiTheme="majorHAnsi"/>
                <w:sz w:val="22"/>
                <w:szCs w:val="22"/>
              </w:rPr>
            </w:pPr>
            <w:proofErr w:type="spellStart"/>
            <w:r w:rsidRPr="00FD66C0">
              <w:rPr>
                <w:rFonts w:asciiTheme="majorHAnsi" w:hAnsiTheme="majorHAnsi"/>
                <w:sz w:val="22"/>
                <w:szCs w:val="22"/>
              </w:rPr>
              <w:t>Statway</w:t>
            </w:r>
            <w:proofErr w:type="spellEnd"/>
            <w:r w:rsidRPr="00FD66C0">
              <w:rPr>
                <w:rFonts w:asciiTheme="majorHAnsi" w:hAnsiTheme="majorHAnsi"/>
                <w:sz w:val="22"/>
                <w:szCs w:val="22"/>
              </w:rPr>
              <w:t xml:space="preserve"> II</w:t>
            </w:r>
          </w:p>
        </w:tc>
        <w:tc>
          <w:tcPr>
            <w:tcW w:w="8010" w:type="dxa"/>
            <w:vAlign w:val="center"/>
          </w:tcPr>
          <w:p w:rsidR="00065A44" w:rsidRPr="00FD66C0" w:rsidRDefault="00065A44" w:rsidP="00065A44">
            <w:pPr>
              <w:rPr>
                <w:rFonts w:asciiTheme="majorHAnsi" w:eastAsia="Times New Roman" w:hAnsiTheme="majorHAnsi" w:cstheme="majorHAnsi"/>
                <w:sz w:val="22"/>
                <w:szCs w:val="22"/>
                <w:shd w:val="clear" w:color="auto" w:fill="FFFFFF"/>
                <w:lang w:eastAsia="en-US"/>
              </w:rPr>
            </w:pPr>
            <w:r w:rsidRPr="00FD66C0">
              <w:rPr>
                <w:rFonts w:asciiTheme="majorHAnsi" w:hAnsiTheme="majorHAnsi" w:cstheme="majorHAnsi"/>
                <w:sz w:val="22"/>
                <w:szCs w:val="22"/>
              </w:rPr>
              <w:t>Identify, explain and summarize statistical concepts and terminology. (ISLO 2)</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2020</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2023</w:t>
            </w:r>
          </w:p>
        </w:tc>
      </w:tr>
      <w:tr w:rsidR="00065A44" w:rsidRPr="00FD66C0" w:rsidTr="00843692">
        <w:trPr>
          <w:trHeight w:val="476"/>
        </w:trPr>
        <w:tc>
          <w:tcPr>
            <w:tcW w:w="2695" w:type="dxa"/>
            <w:vMerge/>
            <w:vAlign w:val="center"/>
          </w:tcPr>
          <w:p w:rsidR="00065A44" w:rsidRPr="00FD66C0" w:rsidRDefault="00065A44" w:rsidP="00065A44">
            <w:pPr>
              <w:rPr>
                <w:rFonts w:asciiTheme="majorHAnsi" w:hAnsiTheme="majorHAnsi"/>
                <w:sz w:val="22"/>
                <w:szCs w:val="22"/>
              </w:rPr>
            </w:pPr>
          </w:p>
        </w:tc>
        <w:tc>
          <w:tcPr>
            <w:tcW w:w="8010" w:type="dxa"/>
            <w:vAlign w:val="center"/>
          </w:tcPr>
          <w:p w:rsidR="00065A44" w:rsidRPr="00FD66C0" w:rsidRDefault="00065A44" w:rsidP="00065A44">
            <w:pPr>
              <w:rPr>
                <w:rFonts w:asciiTheme="majorHAnsi" w:eastAsia="Times New Roman" w:hAnsiTheme="majorHAnsi" w:cstheme="majorHAnsi"/>
                <w:sz w:val="22"/>
                <w:szCs w:val="22"/>
                <w:shd w:val="clear" w:color="auto" w:fill="FFFFFF"/>
                <w:lang w:eastAsia="en-US"/>
              </w:rPr>
            </w:pPr>
            <w:r w:rsidRPr="00FD66C0">
              <w:rPr>
                <w:rFonts w:asciiTheme="majorHAnsi" w:hAnsiTheme="majorHAnsi" w:cstheme="majorHAnsi"/>
                <w:sz w:val="22"/>
                <w:szCs w:val="22"/>
                <w:shd w:val="clear" w:color="auto" w:fill="FFFFFF"/>
              </w:rPr>
              <w:t xml:space="preserve">Understand the logic and reasoning used to interpret results from different types of statistical studies and determine what statistical methods are appropriate in a given situation based on the goal of the analysis, the data available, and the conditions that are met. </w:t>
            </w:r>
            <w:r w:rsidRPr="00FD66C0">
              <w:rPr>
                <w:rFonts w:asciiTheme="majorHAnsi" w:hAnsiTheme="majorHAnsi" w:cstheme="majorHAnsi"/>
                <w:sz w:val="22"/>
                <w:szCs w:val="22"/>
              </w:rPr>
              <w:t>(ISLO 5)</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2021</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2024</w:t>
            </w:r>
          </w:p>
        </w:tc>
      </w:tr>
      <w:tr w:rsidR="00065A44" w:rsidRPr="00FD66C0" w:rsidTr="00843692">
        <w:trPr>
          <w:trHeight w:val="476"/>
        </w:trPr>
        <w:tc>
          <w:tcPr>
            <w:tcW w:w="2695" w:type="dxa"/>
            <w:vMerge/>
            <w:vAlign w:val="center"/>
          </w:tcPr>
          <w:p w:rsidR="00065A44" w:rsidRPr="00FD66C0" w:rsidRDefault="00065A44" w:rsidP="00065A44">
            <w:pPr>
              <w:rPr>
                <w:rFonts w:asciiTheme="majorHAnsi" w:hAnsiTheme="majorHAnsi"/>
                <w:sz w:val="22"/>
                <w:szCs w:val="22"/>
              </w:rPr>
            </w:pPr>
          </w:p>
        </w:tc>
        <w:tc>
          <w:tcPr>
            <w:tcW w:w="8010" w:type="dxa"/>
            <w:vAlign w:val="center"/>
          </w:tcPr>
          <w:p w:rsidR="00065A44" w:rsidRPr="00FD66C0" w:rsidRDefault="00065A44" w:rsidP="00065A44">
            <w:pPr>
              <w:rPr>
                <w:rFonts w:asciiTheme="majorHAnsi" w:eastAsia="Times New Roman" w:hAnsiTheme="majorHAnsi" w:cstheme="majorHAnsi"/>
                <w:sz w:val="22"/>
                <w:szCs w:val="22"/>
                <w:shd w:val="clear" w:color="auto" w:fill="FFFFFF"/>
                <w:lang w:eastAsia="en-US"/>
              </w:rPr>
            </w:pPr>
            <w:r w:rsidRPr="00FD66C0">
              <w:rPr>
                <w:rFonts w:asciiTheme="majorHAnsi" w:hAnsiTheme="majorHAnsi" w:cstheme="majorHAnsi"/>
                <w:sz w:val="22"/>
                <w:szCs w:val="22"/>
                <w:shd w:val="clear" w:color="auto" w:fill="FFFFFF"/>
              </w:rPr>
              <w:t xml:space="preserve">Conduct statistical inference and hypothesis tests and demonstrate the ability to use appropriate statistical evidence to reason about population characteristics and about experimental treatment effects. </w:t>
            </w:r>
            <w:r w:rsidRPr="00FD66C0">
              <w:rPr>
                <w:rFonts w:asciiTheme="majorHAnsi" w:hAnsiTheme="majorHAnsi" w:cstheme="majorHAnsi"/>
                <w:sz w:val="22"/>
                <w:szCs w:val="22"/>
              </w:rPr>
              <w:t>(ISLO 6)</w:t>
            </w:r>
          </w:p>
        </w:tc>
        <w:tc>
          <w:tcPr>
            <w:tcW w:w="1710"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2022</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2022</w:t>
            </w:r>
          </w:p>
          <w:p w:rsidR="00065A44" w:rsidRPr="00FD66C0" w:rsidRDefault="00065A44" w:rsidP="00065A44">
            <w:pPr>
              <w:jc w:val="center"/>
              <w:rPr>
                <w:rFonts w:asciiTheme="majorHAnsi" w:hAnsiTheme="majorHAnsi"/>
                <w:sz w:val="22"/>
                <w:szCs w:val="22"/>
              </w:rPr>
            </w:pPr>
            <w:r w:rsidRPr="00FD66C0">
              <w:rPr>
                <w:rFonts w:asciiTheme="majorHAnsi" w:hAnsiTheme="majorHAnsi"/>
                <w:sz w:val="22"/>
                <w:szCs w:val="22"/>
              </w:rPr>
              <w:t>Fall 2025</w:t>
            </w:r>
          </w:p>
        </w:tc>
      </w:tr>
      <w:tr w:rsidR="005528B4" w:rsidRPr="00FD66C0" w:rsidTr="00843692">
        <w:trPr>
          <w:trHeight w:val="476"/>
        </w:trPr>
        <w:tc>
          <w:tcPr>
            <w:tcW w:w="2695" w:type="dxa"/>
            <w:vMerge w:val="restart"/>
            <w:vAlign w:val="center"/>
          </w:tcPr>
          <w:p w:rsidR="005528B4" w:rsidRPr="00FD66C0" w:rsidRDefault="005528B4" w:rsidP="005528B4">
            <w:pPr>
              <w:rPr>
                <w:rFonts w:asciiTheme="majorHAnsi" w:hAnsiTheme="majorHAnsi"/>
                <w:sz w:val="22"/>
                <w:szCs w:val="22"/>
              </w:rPr>
            </w:pPr>
            <w:r w:rsidRPr="00FD66C0">
              <w:rPr>
                <w:rFonts w:asciiTheme="majorHAnsi" w:hAnsiTheme="majorHAnsi"/>
                <w:sz w:val="22"/>
                <w:szCs w:val="22"/>
              </w:rPr>
              <w:t>MATH 118</w:t>
            </w:r>
          </w:p>
          <w:p w:rsidR="005528B4" w:rsidRPr="00FD66C0" w:rsidRDefault="005528B4" w:rsidP="005528B4">
            <w:pPr>
              <w:rPr>
                <w:rFonts w:asciiTheme="majorHAnsi" w:hAnsiTheme="majorHAnsi"/>
                <w:sz w:val="22"/>
                <w:szCs w:val="22"/>
              </w:rPr>
            </w:pPr>
            <w:r w:rsidRPr="00FD66C0">
              <w:rPr>
                <w:rFonts w:asciiTheme="majorHAnsi" w:hAnsiTheme="majorHAnsi"/>
                <w:sz w:val="22"/>
                <w:szCs w:val="22"/>
              </w:rPr>
              <w:t>Finite Mathematics</w:t>
            </w:r>
          </w:p>
        </w:tc>
        <w:tc>
          <w:tcPr>
            <w:tcW w:w="8010" w:type="dxa"/>
            <w:vAlign w:val="center"/>
          </w:tcPr>
          <w:p w:rsidR="005528B4" w:rsidRPr="00FD66C0" w:rsidRDefault="005528B4" w:rsidP="005528B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Analyze contemporary mathematical problems by applying problem solving techniques using a variety of methods. And then, communicate the results mathematically through a variety of forms. (ISLO 6)</w:t>
            </w: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2022</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2022</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2025</w:t>
            </w:r>
          </w:p>
        </w:tc>
      </w:tr>
      <w:tr w:rsidR="005528B4" w:rsidRPr="00FD66C0" w:rsidTr="00843692">
        <w:trPr>
          <w:trHeight w:val="476"/>
        </w:trPr>
        <w:tc>
          <w:tcPr>
            <w:tcW w:w="2695" w:type="dxa"/>
            <w:vMerge/>
            <w:vAlign w:val="center"/>
          </w:tcPr>
          <w:p w:rsidR="005528B4" w:rsidRPr="00FD66C0" w:rsidRDefault="005528B4" w:rsidP="005528B4">
            <w:pPr>
              <w:rPr>
                <w:rFonts w:asciiTheme="majorHAnsi" w:hAnsiTheme="majorHAnsi"/>
                <w:sz w:val="22"/>
                <w:szCs w:val="22"/>
              </w:rPr>
            </w:pPr>
          </w:p>
        </w:tc>
        <w:tc>
          <w:tcPr>
            <w:tcW w:w="8010" w:type="dxa"/>
            <w:vAlign w:val="center"/>
          </w:tcPr>
          <w:p w:rsidR="005528B4" w:rsidRPr="00FD66C0" w:rsidRDefault="005528B4" w:rsidP="005528B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Calculate and interpret the probability and odds of everyday events. (ISLO 6)</w:t>
            </w: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2024</w:t>
            </w:r>
          </w:p>
        </w:tc>
      </w:tr>
      <w:tr w:rsidR="005528B4" w:rsidRPr="00FD66C0" w:rsidTr="00843692">
        <w:trPr>
          <w:trHeight w:val="476"/>
        </w:trPr>
        <w:tc>
          <w:tcPr>
            <w:tcW w:w="2695" w:type="dxa"/>
            <w:vMerge w:val="restart"/>
            <w:vAlign w:val="center"/>
          </w:tcPr>
          <w:p w:rsidR="005528B4" w:rsidRPr="00FD66C0" w:rsidRDefault="005528B4" w:rsidP="005528B4">
            <w:pPr>
              <w:rPr>
                <w:rFonts w:asciiTheme="majorHAnsi" w:hAnsiTheme="majorHAnsi"/>
                <w:sz w:val="22"/>
                <w:szCs w:val="22"/>
              </w:rPr>
            </w:pPr>
            <w:r w:rsidRPr="00FD66C0">
              <w:rPr>
                <w:rFonts w:asciiTheme="majorHAnsi" w:hAnsiTheme="majorHAnsi"/>
                <w:sz w:val="22"/>
                <w:szCs w:val="22"/>
              </w:rPr>
              <w:t xml:space="preserve">MATH 119 </w:t>
            </w:r>
          </w:p>
          <w:p w:rsidR="005528B4" w:rsidRPr="00FD66C0" w:rsidRDefault="005528B4" w:rsidP="005528B4">
            <w:pPr>
              <w:rPr>
                <w:rFonts w:asciiTheme="majorHAnsi" w:hAnsiTheme="majorHAnsi"/>
                <w:sz w:val="22"/>
                <w:szCs w:val="22"/>
              </w:rPr>
            </w:pPr>
            <w:r w:rsidRPr="00FD66C0">
              <w:rPr>
                <w:rFonts w:asciiTheme="majorHAnsi" w:hAnsiTheme="majorHAnsi"/>
                <w:sz w:val="22"/>
                <w:szCs w:val="22"/>
              </w:rPr>
              <w:t>Elementary Statistics</w:t>
            </w:r>
          </w:p>
        </w:tc>
        <w:tc>
          <w:tcPr>
            <w:tcW w:w="8010" w:type="dxa"/>
            <w:vAlign w:val="center"/>
          </w:tcPr>
          <w:p w:rsidR="005528B4" w:rsidRPr="00FD66C0" w:rsidRDefault="005528B4" w:rsidP="005528B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Identify, explain and summarize statistical concepts and terminology. </w:t>
            </w:r>
            <w:r w:rsidRPr="00FD66C0">
              <w:rPr>
                <w:rFonts w:asciiTheme="majorHAnsi" w:hAnsiTheme="majorHAnsi" w:cs="Arial"/>
                <w:sz w:val="22"/>
                <w:szCs w:val="22"/>
              </w:rPr>
              <w:t>(ISLO 2)</w:t>
            </w: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2020</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2020</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2023</w:t>
            </w:r>
          </w:p>
        </w:tc>
      </w:tr>
      <w:tr w:rsidR="005528B4" w:rsidRPr="00FD66C0" w:rsidTr="00843692">
        <w:trPr>
          <w:trHeight w:val="476"/>
        </w:trPr>
        <w:tc>
          <w:tcPr>
            <w:tcW w:w="2695" w:type="dxa"/>
            <w:vMerge/>
            <w:vAlign w:val="center"/>
          </w:tcPr>
          <w:p w:rsidR="005528B4" w:rsidRPr="00FD66C0" w:rsidRDefault="005528B4" w:rsidP="005528B4">
            <w:pPr>
              <w:rPr>
                <w:rFonts w:asciiTheme="majorHAnsi" w:hAnsiTheme="majorHAnsi"/>
                <w:sz w:val="22"/>
                <w:szCs w:val="22"/>
              </w:rPr>
            </w:pPr>
          </w:p>
        </w:tc>
        <w:tc>
          <w:tcPr>
            <w:tcW w:w="8010" w:type="dxa"/>
            <w:vAlign w:val="center"/>
          </w:tcPr>
          <w:p w:rsidR="005528B4" w:rsidRPr="00FD66C0" w:rsidRDefault="005528B4" w:rsidP="005528B4">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Identify, analyze, and construct formal tests of hypotheses concerning single population means and single population proportions. </w:t>
            </w:r>
            <w:r w:rsidRPr="00FD66C0">
              <w:rPr>
                <w:rFonts w:asciiTheme="majorHAnsi" w:hAnsiTheme="majorHAnsi" w:cs="Arial"/>
                <w:sz w:val="22"/>
                <w:szCs w:val="22"/>
              </w:rPr>
              <w:t>(ISLO 5)</w:t>
            </w:r>
          </w:p>
          <w:p w:rsidR="005528B4" w:rsidRPr="00FD66C0" w:rsidRDefault="005528B4" w:rsidP="005528B4">
            <w:pPr>
              <w:rPr>
                <w:rFonts w:asciiTheme="majorHAnsi" w:eastAsia="Times New Roman" w:hAnsiTheme="majorHAnsi" w:cs="Arial"/>
                <w:sz w:val="22"/>
                <w:szCs w:val="22"/>
                <w:shd w:val="clear" w:color="auto" w:fill="FFFFFF"/>
                <w:lang w:eastAsia="en-US"/>
              </w:rPr>
            </w:pP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2024</w:t>
            </w:r>
          </w:p>
        </w:tc>
      </w:tr>
      <w:tr w:rsidR="005528B4" w:rsidRPr="00FD66C0" w:rsidTr="00843692">
        <w:trPr>
          <w:trHeight w:val="476"/>
        </w:trPr>
        <w:tc>
          <w:tcPr>
            <w:tcW w:w="2695" w:type="dxa"/>
            <w:vMerge w:val="restart"/>
            <w:vAlign w:val="center"/>
          </w:tcPr>
          <w:p w:rsidR="005528B4" w:rsidRPr="00FD66C0" w:rsidRDefault="005528B4" w:rsidP="005528B4">
            <w:pPr>
              <w:rPr>
                <w:rFonts w:asciiTheme="majorHAnsi" w:hAnsiTheme="majorHAnsi"/>
                <w:sz w:val="22"/>
                <w:szCs w:val="22"/>
              </w:rPr>
            </w:pPr>
            <w:r w:rsidRPr="00FD66C0">
              <w:rPr>
                <w:rFonts w:asciiTheme="majorHAnsi" w:hAnsiTheme="majorHAnsi"/>
                <w:sz w:val="22"/>
                <w:szCs w:val="22"/>
              </w:rPr>
              <w:lastRenderedPageBreak/>
              <w:t>MATH 120</w:t>
            </w:r>
          </w:p>
          <w:p w:rsidR="005528B4" w:rsidRPr="00FD66C0" w:rsidRDefault="005528B4" w:rsidP="005528B4">
            <w:pPr>
              <w:rPr>
                <w:rFonts w:asciiTheme="majorHAnsi" w:hAnsiTheme="majorHAnsi"/>
                <w:sz w:val="22"/>
                <w:szCs w:val="22"/>
              </w:rPr>
            </w:pPr>
            <w:r w:rsidRPr="00FD66C0">
              <w:rPr>
                <w:rFonts w:asciiTheme="majorHAnsi" w:hAnsiTheme="majorHAnsi"/>
                <w:sz w:val="22"/>
                <w:szCs w:val="22"/>
              </w:rPr>
              <w:t>Calculus for Business Analysis</w:t>
            </w:r>
          </w:p>
        </w:tc>
        <w:tc>
          <w:tcPr>
            <w:tcW w:w="8010" w:type="dxa"/>
            <w:vAlign w:val="center"/>
          </w:tcPr>
          <w:p w:rsidR="005528B4" w:rsidRPr="00FD66C0" w:rsidRDefault="005528B4" w:rsidP="005528B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Solve equations and inequalities using algebraic, numerical, and graphical processes, in both mathematical and applied settings, and correctly interpret the results as measured by completion and accuracy of individual tasks graded by teacher-generated rubric. </w:t>
            </w:r>
            <w:r w:rsidRPr="00FD66C0">
              <w:rPr>
                <w:rFonts w:asciiTheme="majorHAnsi" w:hAnsiTheme="majorHAnsi" w:cs="Arial"/>
                <w:sz w:val="22"/>
                <w:szCs w:val="22"/>
              </w:rPr>
              <w:t>(ISLO 5)</w:t>
            </w: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2020</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2020</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2023</w:t>
            </w:r>
          </w:p>
        </w:tc>
      </w:tr>
      <w:tr w:rsidR="005528B4" w:rsidRPr="00FD66C0" w:rsidTr="00843692">
        <w:trPr>
          <w:trHeight w:val="476"/>
        </w:trPr>
        <w:tc>
          <w:tcPr>
            <w:tcW w:w="2695" w:type="dxa"/>
            <w:vMerge/>
            <w:vAlign w:val="center"/>
          </w:tcPr>
          <w:p w:rsidR="005528B4" w:rsidRPr="00FD66C0" w:rsidRDefault="005528B4" w:rsidP="005528B4">
            <w:pPr>
              <w:rPr>
                <w:rFonts w:asciiTheme="majorHAnsi" w:hAnsiTheme="majorHAnsi"/>
                <w:sz w:val="22"/>
                <w:szCs w:val="22"/>
              </w:rPr>
            </w:pPr>
          </w:p>
        </w:tc>
        <w:tc>
          <w:tcPr>
            <w:tcW w:w="8010" w:type="dxa"/>
            <w:vAlign w:val="center"/>
          </w:tcPr>
          <w:p w:rsidR="005528B4" w:rsidRPr="00FD66C0" w:rsidRDefault="005528B4" w:rsidP="005528B4">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Demonstrate knowledge, comprehension, and application of concepts from business calculus including, but not limited to finding maximum and minimum values of a function, and describing the behavior of a function such as the intervals where a function is increasing, decreasing, concave upward and concave downward. </w:t>
            </w:r>
            <w:r w:rsidRPr="00FD66C0">
              <w:rPr>
                <w:rFonts w:asciiTheme="majorHAnsi" w:hAnsiTheme="majorHAnsi" w:cs="Arial"/>
                <w:sz w:val="22"/>
                <w:szCs w:val="22"/>
              </w:rPr>
              <w:t>(ISLO 6)</w:t>
            </w:r>
          </w:p>
        </w:tc>
        <w:tc>
          <w:tcPr>
            <w:tcW w:w="1710"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2021</w:t>
            </w:r>
          </w:p>
          <w:p w:rsidR="005528B4" w:rsidRPr="00FD66C0" w:rsidRDefault="005528B4" w:rsidP="005528B4">
            <w:pPr>
              <w:jc w:val="center"/>
              <w:rPr>
                <w:rFonts w:asciiTheme="majorHAnsi" w:hAnsiTheme="majorHAnsi"/>
                <w:sz w:val="22"/>
                <w:szCs w:val="22"/>
              </w:rPr>
            </w:pPr>
            <w:r w:rsidRPr="00FD66C0">
              <w:rPr>
                <w:rFonts w:asciiTheme="majorHAnsi" w:hAnsiTheme="majorHAnsi"/>
                <w:sz w:val="22"/>
                <w:szCs w:val="22"/>
              </w:rPr>
              <w:t>Fall 2024</w:t>
            </w:r>
          </w:p>
        </w:tc>
      </w:tr>
      <w:tr w:rsidR="00306ECD" w:rsidRPr="00FD66C0" w:rsidTr="00843692">
        <w:trPr>
          <w:trHeight w:val="476"/>
        </w:trPr>
        <w:tc>
          <w:tcPr>
            <w:tcW w:w="2695" w:type="dxa"/>
            <w:vMerge w:val="restart"/>
            <w:vAlign w:val="center"/>
          </w:tcPr>
          <w:p w:rsidR="00306ECD" w:rsidRPr="00FD66C0" w:rsidRDefault="00306ECD" w:rsidP="00306ECD">
            <w:pPr>
              <w:rPr>
                <w:rFonts w:asciiTheme="majorHAnsi" w:hAnsiTheme="majorHAnsi"/>
                <w:sz w:val="22"/>
                <w:szCs w:val="22"/>
              </w:rPr>
            </w:pPr>
            <w:r w:rsidRPr="00FD66C0">
              <w:rPr>
                <w:rFonts w:asciiTheme="majorHAnsi" w:hAnsiTheme="majorHAnsi"/>
                <w:sz w:val="22"/>
                <w:szCs w:val="22"/>
              </w:rPr>
              <w:t>MATH 121</w:t>
            </w:r>
          </w:p>
          <w:p w:rsidR="00306ECD" w:rsidRPr="00FD66C0" w:rsidRDefault="00306ECD" w:rsidP="00306ECD">
            <w:pPr>
              <w:rPr>
                <w:rFonts w:asciiTheme="majorHAnsi" w:hAnsiTheme="majorHAnsi"/>
                <w:sz w:val="22"/>
                <w:szCs w:val="22"/>
              </w:rPr>
            </w:pPr>
            <w:r w:rsidRPr="00FD66C0">
              <w:rPr>
                <w:rFonts w:asciiTheme="majorHAnsi" w:hAnsiTheme="majorHAnsi"/>
                <w:sz w:val="22"/>
                <w:szCs w:val="22"/>
              </w:rPr>
              <w:t>Applied Calculus I</w:t>
            </w:r>
          </w:p>
        </w:tc>
        <w:tc>
          <w:tcPr>
            <w:tcW w:w="8010" w:type="dxa"/>
            <w:vAlign w:val="center"/>
          </w:tcPr>
          <w:p w:rsidR="00306ECD" w:rsidRPr="00FD66C0" w:rsidRDefault="00306ECD" w:rsidP="00306EC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Apply knowledge of the definitions, properties, and concepts of differential calculus to evaluating derivatives of polynomial, rational, radical, exponential, and logarithmic functions. </w:t>
            </w:r>
            <w:r w:rsidRPr="00FD66C0">
              <w:rPr>
                <w:rFonts w:asciiTheme="majorHAnsi" w:hAnsiTheme="majorHAnsi" w:cs="Arial"/>
                <w:sz w:val="22"/>
                <w:szCs w:val="22"/>
              </w:rPr>
              <w:t>(ISLO 5)</w:t>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2020</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2020</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2023</w:t>
            </w:r>
          </w:p>
        </w:tc>
      </w:tr>
      <w:tr w:rsidR="00306ECD" w:rsidRPr="00FD66C0" w:rsidTr="00843692">
        <w:trPr>
          <w:trHeight w:val="476"/>
        </w:trPr>
        <w:tc>
          <w:tcPr>
            <w:tcW w:w="2695" w:type="dxa"/>
            <w:vMerge/>
            <w:vAlign w:val="center"/>
          </w:tcPr>
          <w:p w:rsidR="00306ECD" w:rsidRPr="00FD66C0" w:rsidRDefault="00306ECD" w:rsidP="00306ECD">
            <w:pPr>
              <w:rPr>
                <w:rFonts w:asciiTheme="majorHAnsi" w:hAnsiTheme="majorHAnsi"/>
                <w:sz w:val="22"/>
                <w:szCs w:val="22"/>
              </w:rPr>
            </w:pPr>
          </w:p>
        </w:tc>
        <w:tc>
          <w:tcPr>
            <w:tcW w:w="8010" w:type="dxa"/>
            <w:vAlign w:val="center"/>
          </w:tcPr>
          <w:p w:rsidR="00306ECD" w:rsidRPr="00FD66C0" w:rsidRDefault="00306ECD" w:rsidP="00306EC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Demonstrate knowledge and the application of concepts of algebra, analytic geometry, and properties and concepts of differential calculus to finding tangent lines, rates of change, velocity, curve sketching, and optimization. </w:t>
            </w:r>
            <w:r w:rsidRPr="00FD66C0">
              <w:rPr>
                <w:rFonts w:asciiTheme="majorHAnsi" w:hAnsiTheme="majorHAnsi" w:cs="Arial"/>
                <w:sz w:val="22"/>
                <w:szCs w:val="22"/>
              </w:rPr>
              <w:t>(ISLO 6)</w:t>
            </w:r>
            <w:r w:rsidRPr="00FD66C0">
              <w:rPr>
                <w:rFonts w:asciiTheme="majorHAnsi" w:eastAsia="Times New Roman" w:hAnsiTheme="majorHAnsi" w:cs="Arial"/>
                <w:sz w:val="22"/>
                <w:szCs w:val="22"/>
                <w:shd w:val="clear" w:color="auto" w:fill="FFFFFF"/>
                <w:lang w:eastAsia="en-US"/>
              </w:rPr>
              <w:tab/>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2024</w:t>
            </w:r>
          </w:p>
        </w:tc>
      </w:tr>
      <w:tr w:rsidR="00306ECD" w:rsidRPr="00FD66C0" w:rsidTr="00843692">
        <w:trPr>
          <w:trHeight w:val="476"/>
        </w:trPr>
        <w:tc>
          <w:tcPr>
            <w:tcW w:w="2695" w:type="dxa"/>
            <w:vMerge/>
            <w:vAlign w:val="center"/>
          </w:tcPr>
          <w:p w:rsidR="00306ECD" w:rsidRPr="00FD66C0" w:rsidRDefault="00306ECD" w:rsidP="00306ECD">
            <w:pPr>
              <w:rPr>
                <w:rFonts w:asciiTheme="majorHAnsi" w:hAnsiTheme="majorHAnsi"/>
                <w:sz w:val="22"/>
                <w:szCs w:val="22"/>
              </w:rPr>
            </w:pPr>
          </w:p>
        </w:tc>
        <w:tc>
          <w:tcPr>
            <w:tcW w:w="8010" w:type="dxa"/>
            <w:vAlign w:val="center"/>
          </w:tcPr>
          <w:p w:rsidR="00306ECD" w:rsidRPr="00FD66C0" w:rsidRDefault="00306ECD" w:rsidP="00306EC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Apply appropriate critical thinking, analytical reasoning, and concepts of first semester calculus to the solutions of problems in the fields of physical science, social science and biology. </w:t>
            </w:r>
            <w:r w:rsidRPr="00FD66C0">
              <w:rPr>
                <w:rFonts w:asciiTheme="majorHAnsi" w:hAnsiTheme="majorHAnsi" w:cs="Arial"/>
                <w:sz w:val="22"/>
                <w:szCs w:val="22"/>
              </w:rPr>
              <w:t>(ISLO 5)</w:t>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2022</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2022</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2025</w:t>
            </w:r>
          </w:p>
        </w:tc>
      </w:tr>
      <w:tr w:rsidR="00306ECD" w:rsidRPr="00FD66C0" w:rsidTr="00843692">
        <w:trPr>
          <w:trHeight w:val="476"/>
        </w:trPr>
        <w:tc>
          <w:tcPr>
            <w:tcW w:w="2695" w:type="dxa"/>
            <w:vMerge w:val="restart"/>
            <w:vAlign w:val="center"/>
          </w:tcPr>
          <w:p w:rsidR="00306ECD" w:rsidRPr="00FD66C0" w:rsidRDefault="00306ECD" w:rsidP="00306ECD">
            <w:pPr>
              <w:rPr>
                <w:rFonts w:asciiTheme="majorHAnsi" w:hAnsiTheme="majorHAnsi"/>
                <w:sz w:val="22"/>
                <w:szCs w:val="22"/>
              </w:rPr>
            </w:pPr>
            <w:r w:rsidRPr="00FD66C0">
              <w:rPr>
                <w:rFonts w:asciiTheme="majorHAnsi" w:hAnsiTheme="majorHAnsi"/>
                <w:sz w:val="22"/>
                <w:szCs w:val="22"/>
              </w:rPr>
              <w:t>MATH 122</w:t>
            </w:r>
          </w:p>
          <w:p w:rsidR="00306ECD" w:rsidRPr="00FD66C0" w:rsidRDefault="00306ECD" w:rsidP="00306ECD">
            <w:pPr>
              <w:rPr>
                <w:rFonts w:asciiTheme="majorHAnsi" w:hAnsiTheme="majorHAnsi"/>
                <w:sz w:val="22"/>
                <w:szCs w:val="22"/>
              </w:rPr>
            </w:pPr>
            <w:r w:rsidRPr="00FD66C0">
              <w:rPr>
                <w:rFonts w:asciiTheme="majorHAnsi" w:hAnsiTheme="majorHAnsi"/>
                <w:sz w:val="22"/>
                <w:szCs w:val="22"/>
              </w:rPr>
              <w:t>Applied Calculus II</w:t>
            </w:r>
          </w:p>
        </w:tc>
        <w:tc>
          <w:tcPr>
            <w:tcW w:w="8010" w:type="dxa"/>
            <w:vAlign w:val="center"/>
          </w:tcPr>
          <w:p w:rsidR="00306ECD" w:rsidRPr="00FD66C0" w:rsidRDefault="00306ECD" w:rsidP="00306EC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Demonstrate knowledge and the appropriate application of definitions, rules, and concepts of integral calculus to model and solve problems in the fields of biology, and the physical and social sciences. </w:t>
            </w:r>
            <w:r w:rsidRPr="00FD66C0">
              <w:rPr>
                <w:rFonts w:asciiTheme="majorHAnsi" w:hAnsiTheme="majorHAnsi" w:cs="Arial"/>
                <w:sz w:val="22"/>
                <w:szCs w:val="22"/>
              </w:rPr>
              <w:t>(ISLO 5)</w:t>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2020</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2020</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2023</w:t>
            </w:r>
          </w:p>
        </w:tc>
      </w:tr>
      <w:tr w:rsidR="00306ECD" w:rsidRPr="00FD66C0" w:rsidTr="00843692">
        <w:trPr>
          <w:trHeight w:val="476"/>
        </w:trPr>
        <w:tc>
          <w:tcPr>
            <w:tcW w:w="2695" w:type="dxa"/>
            <w:vMerge/>
            <w:vAlign w:val="center"/>
          </w:tcPr>
          <w:p w:rsidR="00306ECD" w:rsidRPr="00FD66C0" w:rsidRDefault="00306ECD" w:rsidP="00306ECD">
            <w:pPr>
              <w:rPr>
                <w:rFonts w:asciiTheme="majorHAnsi" w:hAnsiTheme="majorHAnsi"/>
                <w:sz w:val="22"/>
                <w:szCs w:val="22"/>
              </w:rPr>
            </w:pPr>
          </w:p>
        </w:tc>
        <w:tc>
          <w:tcPr>
            <w:tcW w:w="8010" w:type="dxa"/>
            <w:vAlign w:val="center"/>
          </w:tcPr>
          <w:p w:rsidR="00306ECD" w:rsidRPr="00FD66C0" w:rsidRDefault="00306ECD" w:rsidP="00306ECD">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Apply integration techniques to solve problems including areas, volumes, and average value. Define, evaluate and graph trigonometric functions, their derivatives and integrals. </w:t>
            </w:r>
            <w:r w:rsidRPr="00FD66C0">
              <w:rPr>
                <w:rFonts w:asciiTheme="majorHAnsi" w:hAnsiTheme="majorHAnsi" w:cs="Arial"/>
                <w:sz w:val="22"/>
                <w:szCs w:val="22"/>
              </w:rPr>
              <w:t>(ISLO 6)</w:t>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2024</w:t>
            </w:r>
          </w:p>
        </w:tc>
      </w:tr>
      <w:tr w:rsidR="00306ECD" w:rsidRPr="00FD66C0" w:rsidTr="00843692">
        <w:trPr>
          <w:trHeight w:val="476"/>
        </w:trPr>
        <w:tc>
          <w:tcPr>
            <w:tcW w:w="2695" w:type="dxa"/>
            <w:vMerge w:val="restart"/>
            <w:vAlign w:val="center"/>
          </w:tcPr>
          <w:p w:rsidR="00306ECD" w:rsidRPr="00FD66C0" w:rsidRDefault="00306ECD" w:rsidP="00306ECD">
            <w:pPr>
              <w:rPr>
                <w:rFonts w:asciiTheme="majorHAnsi" w:hAnsiTheme="majorHAnsi"/>
                <w:sz w:val="22"/>
                <w:szCs w:val="22"/>
              </w:rPr>
            </w:pPr>
            <w:r w:rsidRPr="00FD66C0">
              <w:rPr>
                <w:rFonts w:asciiTheme="majorHAnsi" w:hAnsiTheme="majorHAnsi"/>
                <w:sz w:val="22"/>
                <w:szCs w:val="22"/>
              </w:rPr>
              <w:t>MATH 130</w:t>
            </w:r>
          </w:p>
          <w:p w:rsidR="00306ECD" w:rsidRPr="00FD66C0" w:rsidRDefault="00306ECD" w:rsidP="00306ECD">
            <w:pPr>
              <w:rPr>
                <w:rFonts w:asciiTheme="majorHAnsi" w:hAnsiTheme="majorHAnsi"/>
                <w:sz w:val="22"/>
                <w:szCs w:val="22"/>
              </w:rPr>
            </w:pPr>
            <w:r w:rsidRPr="00FD66C0">
              <w:rPr>
                <w:rFonts w:asciiTheme="majorHAnsi" w:hAnsiTheme="majorHAnsi"/>
                <w:sz w:val="22"/>
                <w:szCs w:val="22"/>
              </w:rPr>
              <w:t>Introduction to Computer Programming</w:t>
            </w:r>
          </w:p>
        </w:tc>
        <w:tc>
          <w:tcPr>
            <w:tcW w:w="8010" w:type="dxa"/>
            <w:vAlign w:val="center"/>
          </w:tcPr>
          <w:p w:rsidR="00306ECD" w:rsidRPr="00FD66C0" w:rsidRDefault="00306ECD" w:rsidP="00306EC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Write, compile, run, and test simple Java programs using a text editor or an integrated development environment (IDE), such as Eclipse.  </w:t>
            </w:r>
            <w:r w:rsidRPr="00FD66C0">
              <w:rPr>
                <w:rFonts w:asciiTheme="majorHAnsi" w:hAnsiTheme="majorHAnsi" w:cs="Arial"/>
                <w:sz w:val="22"/>
                <w:szCs w:val="22"/>
              </w:rPr>
              <w:t>(ISLO 5)</w:t>
            </w:r>
          </w:p>
        </w:tc>
        <w:tc>
          <w:tcPr>
            <w:tcW w:w="1710"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2021</w:t>
            </w:r>
          </w:p>
          <w:p w:rsidR="00306ECD" w:rsidRPr="00FD66C0" w:rsidRDefault="00306ECD" w:rsidP="00306EC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Apply the key principles of object-oriented programming, including abstraction, inheritance, polymorphism, and encapsulation.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Use conditional logic, loops, and arrays in a Java application.</w:t>
            </w:r>
            <w:r w:rsidRPr="00FD66C0">
              <w:rPr>
                <w:rFonts w:asciiTheme="majorHAnsi" w:eastAsia="Times New Roman" w:hAnsiTheme="majorHAnsi" w:cs="Arial"/>
                <w:sz w:val="22"/>
                <w:szCs w:val="22"/>
                <w:shd w:val="clear" w:color="auto" w:fill="FFFFFF"/>
                <w:lang w:eastAsia="en-US"/>
              </w:rPr>
              <w:t xml:space="preserve">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140</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Data Structures and Algorithms</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Describe problem requirements and employs correct programming constructs and syntax to create a working solution. </w:t>
            </w:r>
            <w:r w:rsidRPr="00FD66C0">
              <w:rPr>
                <w:rFonts w:asciiTheme="majorHAnsi" w:hAnsiTheme="majorHAnsi" w:cs="Arial"/>
                <w:sz w:val="22"/>
                <w:szCs w:val="22"/>
              </w:rPr>
              <w:t>(ISLO 5)</w:t>
            </w:r>
            <w:r w:rsidRPr="00FD66C0">
              <w:rPr>
                <w:rFonts w:asciiTheme="majorHAnsi" w:eastAsia="Times New Roman" w:hAnsiTheme="majorHAnsi" w:cs="Arial"/>
                <w:sz w:val="22"/>
                <w:szCs w:val="22"/>
                <w:shd w:val="clear" w:color="auto" w:fill="FFFFFF"/>
                <w:lang w:eastAsia="en-US"/>
              </w:rPr>
              <w:tab/>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Identify necessary data structures or existing algorithms and use them to solve a problem. (ISLO 8)</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lastRenderedPageBreak/>
              <w:t>MATH 230</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Computer Organization and Architecture</w:t>
            </w: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Use an understanding of computer organization and architecture to structure programs to perform more efficiently.  (ISLO 4</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Demonstrate how fundamental high-level programming constructs are implemented at the machine-language level.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241J</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Writing Games with the Java Programming Language</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Write, compile, run, and test Java gaming applications using an integrated development environment (IDE) such as Android Studio.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Use object-oriented programming to write gaming applications.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Use mathematical algorithms to manipulate images.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241M</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Mathematics Software Workshop using MATLAB</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Model real world situations with and interpret solutions.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Utilize mathematical resources and technology while demonstrating numerical reasoning and literacy.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241P</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Python Programming</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Use conditional logic, loops, and arrays to analyze data.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Write, compile, run, and test Python applications using an integrated development environment (IDE) such as Eclipse.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Use object-oriented programming to model real-world applications.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241T</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Unit Testing</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Write documentation that describes a unit test. (ISLO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theme="majorHAnsi"/>
                <w:sz w:val="22"/>
                <w:szCs w:val="22"/>
                <w:shd w:val="clear" w:color="auto" w:fill="FFFFFF"/>
                <w:lang w:eastAsia="en-US"/>
              </w:rPr>
            </w:pPr>
            <w:r w:rsidRPr="00FD66C0">
              <w:rPr>
                <w:rFonts w:asciiTheme="majorHAnsi" w:eastAsia="Times New Roman" w:hAnsiTheme="majorHAnsi" w:cstheme="majorHAnsi"/>
                <w:sz w:val="22"/>
                <w:szCs w:val="22"/>
                <w:shd w:val="clear" w:color="auto" w:fill="FFFFFF"/>
                <w:lang w:eastAsia="en-US"/>
              </w:rPr>
              <w:t>Write, compile, and run unit tests with an integrated development environment (IDE) JUnit.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244</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Pre-Calculus with Trigonometry</w:t>
            </w: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Use a variety of methods to solve systems of equations and implement those methods to solve application problems.  Recognize and graph conic sections.  Analyze the behavior of sequences and series.  Apply the binomial expansion theorem.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Analyze properties and behavior of functions and implement appropriate techniques to solve applications. </w:t>
            </w:r>
            <w:r w:rsidRPr="00FD66C0">
              <w:rPr>
                <w:rFonts w:asciiTheme="majorHAnsi" w:hAnsiTheme="majorHAnsi" w:cs="Arial"/>
                <w:sz w:val="22"/>
                <w:szCs w:val="22"/>
              </w:rPr>
              <w:t>(ISLO 6)</w:t>
            </w:r>
            <w:r w:rsidRPr="00FD66C0">
              <w:rPr>
                <w:rFonts w:asciiTheme="majorHAnsi" w:eastAsia="Times New Roman" w:hAnsiTheme="majorHAnsi" w:cs="Arial"/>
                <w:sz w:val="22"/>
                <w:szCs w:val="22"/>
                <w:shd w:val="clear" w:color="auto" w:fill="FFFFFF"/>
                <w:lang w:eastAsia="en-US"/>
              </w:rPr>
              <w:t xml:space="preserve"> </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Analyze properties and behavior of trigonometric functions and implement appropriate techniques to solve applications.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Use polar coordinates; represent complex numbers in rectangular and trigonometric forms; perform operations with complex numbers.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lastRenderedPageBreak/>
              <w:t>MATH 250</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Analytic Geometry and Calculus II</w:t>
            </w: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Evaluate limits, derivatives and integrals numerically, graphically and algebraically.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Use the basic definitions, properties, theorems, and techniques of first semester Calculus to solve problems and applications.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Analyze and sketch graphs using the principles of calculus.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251</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Analytic Geometry and Calculus II</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Use the basic definitions, properties, theorems, and techniques of second semester Calculus to solve problems and applications.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Apply Calculus techniques to curves given in polar and parametric form, including graphing, equations of tangent lines, </w:t>
            </w:r>
            <w:proofErr w:type="spellStart"/>
            <w:r w:rsidRPr="00FD66C0">
              <w:rPr>
                <w:rFonts w:asciiTheme="majorHAnsi" w:hAnsiTheme="majorHAnsi" w:cs="Arial"/>
                <w:sz w:val="22"/>
                <w:szCs w:val="22"/>
              </w:rPr>
              <w:t>arclength</w:t>
            </w:r>
            <w:proofErr w:type="spellEnd"/>
            <w:r w:rsidRPr="00FD66C0">
              <w:rPr>
                <w:rFonts w:asciiTheme="majorHAnsi" w:hAnsiTheme="majorHAnsi" w:cs="Arial"/>
                <w:sz w:val="22"/>
                <w:szCs w:val="22"/>
              </w:rPr>
              <w:t>, and area. (ISLO 6)</w:t>
            </w:r>
          </w:p>
          <w:p w:rsidR="002078DD" w:rsidRPr="00FD66C0" w:rsidRDefault="002078DD" w:rsidP="002078DD">
            <w:pPr>
              <w:rPr>
                <w:rFonts w:asciiTheme="majorHAnsi" w:hAnsiTheme="majorHAnsi" w:cs="Arial"/>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Find and apply power series representations of functions and determine possible errors, radius of convergence, and corresponding derivatives and integrals.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252</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Analytic Geometry and Calculus III</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Use the basic definitions, properties, theorems, and techniques of multivariable Calculus to solve problems and applications.</w:t>
            </w:r>
            <w:r w:rsidRPr="00FD66C0">
              <w:rPr>
                <w:rFonts w:asciiTheme="majorHAnsi" w:hAnsiTheme="majorHAnsi" w:cs="Arial"/>
                <w:sz w:val="22"/>
                <w:szCs w:val="22"/>
              </w:rPr>
              <w:t xml:space="preserve"> (ISLO 4)</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Apply vector operations in two and three dimensions and use vector methods to analyze plane and space curves, and curvilinear motion. (ISLO 6)</w:t>
            </w:r>
          </w:p>
          <w:p w:rsidR="002078DD" w:rsidRPr="00FD66C0" w:rsidRDefault="002078DD" w:rsidP="002078DD">
            <w:pPr>
              <w:rPr>
                <w:rFonts w:asciiTheme="majorHAnsi" w:hAnsiTheme="majorHAnsi" w:cs="Arial"/>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253</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Intro to Differential Equations</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Use the basic definitions, properties, theorems, and techniques of Differential Equations to solve problems and applications. </w:t>
            </w:r>
            <w:r w:rsidRPr="00FD66C0">
              <w:rPr>
                <w:rFonts w:asciiTheme="majorHAnsi" w:hAnsiTheme="majorHAnsi" w:cs="Arial"/>
                <w:sz w:val="22"/>
                <w:szCs w:val="22"/>
              </w:rPr>
              <w:t>(ISLO 4)</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Apply various methods to solve the vast array of differential equations encountered in Differential Equations. (ISLO 5)</w:t>
            </w:r>
          </w:p>
          <w:p w:rsidR="002078DD" w:rsidRPr="00FD66C0" w:rsidRDefault="002078DD" w:rsidP="002078DD">
            <w:pPr>
              <w:rPr>
                <w:rFonts w:asciiTheme="majorHAnsi" w:hAnsiTheme="majorHAnsi" w:cs="Arial"/>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254</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Intro to Linear Algebra</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Write clear and accurate proofs for some of the results used in the course. </w:t>
            </w:r>
            <w:r w:rsidRPr="00FD66C0">
              <w:rPr>
                <w:rFonts w:asciiTheme="majorHAnsi" w:hAnsiTheme="majorHAnsi" w:cs="Arial"/>
                <w:sz w:val="22"/>
                <w:szCs w:val="22"/>
              </w:rPr>
              <w:t>(ISLO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Use matrices and their operations to solve linear systems and use linear transformations to model real-life problems.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260</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Discrete Math</w:t>
            </w: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Construct mathematical proofs using standard techniques such as induction, contradiction, and contraposition. (ISLO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Communicate mathematical ideas and concepts to various audiences. </w:t>
            </w:r>
            <w:r w:rsidRPr="00FD66C0">
              <w:rPr>
                <w:rFonts w:asciiTheme="majorHAnsi" w:hAnsiTheme="majorHAnsi" w:cs="Arial"/>
                <w:sz w:val="22"/>
                <w:szCs w:val="22"/>
              </w:rPr>
              <w:t>(ISLO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Assess the validity of mathematical arguments.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lastRenderedPageBreak/>
              <w:t>MATH 265</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Discrete Structures</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Construct mathematical proofs using standard techniques such as induction, contradiction, and contraposition. </w:t>
            </w:r>
            <w:r w:rsidRPr="00FD66C0">
              <w:rPr>
                <w:rFonts w:asciiTheme="majorHAnsi" w:hAnsiTheme="majorHAnsi" w:cs="Arial"/>
                <w:sz w:val="22"/>
                <w:szCs w:val="22"/>
              </w:rPr>
              <w:t>(ISLO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Communicate mathematical ideas and concepts to various audiences. </w:t>
            </w:r>
            <w:r w:rsidRPr="00FD66C0">
              <w:rPr>
                <w:rFonts w:asciiTheme="majorHAnsi" w:hAnsiTheme="majorHAnsi" w:cs="Arial"/>
                <w:sz w:val="22"/>
                <w:szCs w:val="22"/>
              </w:rPr>
              <w:t>(ISLO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Assess the validity of mathematical arguments. </w:t>
            </w:r>
            <w:r w:rsidRPr="00FD66C0">
              <w:rPr>
                <w:rFonts w:asciiTheme="majorHAnsi" w:hAnsiTheme="majorHAnsi" w:cs="Arial"/>
                <w:sz w:val="22"/>
                <w:szCs w:val="22"/>
              </w:rPr>
              <w:t>(ISLO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11</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High School Math Bridge</w:t>
            </w: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eastAsia="Times New Roman" w:hAnsiTheme="majorHAnsi" w:cs="Arial"/>
                <w:sz w:val="22"/>
                <w:szCs w:val="22"/>
                <w:shd w:val="clear" w:color="auto" w:fill="FFFFFF"/>
                <w:lang w:eastAsia="en-US"/>
              </w:rPr>
              <w:t xml:space="preserve">Retake the Math Assessment test and place at least two levels above prior placement. </w:t>
            </w:r>
            <w:r w:rsidRPr="00FD66C0">
              <w:rPr>
                <w:rFonts w:asciiTheme="majorHAnsi" w:hAnsiTheme="majorHAnsi" w:cs="Arial"/>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sz w:val="22"/>
                <w:szCs w:val="22"/>
              </w:rPr>
              <w:t xml:space="preserve">Score at least 70% on a Math 60 Departmental Final Exam. </w:t>
            </w:r>
            <w:r w:rsidRPr="00FD66C0">
              <w:rPr>
                <w:rFonts w:asciiTheme="majorHAnsi" w:hAnsiTheme="majorHAnsi" w:cs="Arial"/>
                <w:sz w:val="22"/>
                <w:szCs w:val="22"/>
              </w:rPr>
              <w:t>(ISLO 6)</w:t>
            </w:r>
          </w:p>
          <w:p w:rsidR="002078DD" w:rsidRPr="00FD66C0" w:rsidRDefault="002078DD" w:rsidP="002078DD">
            <w:pPr>
              <w:rPr>
                <w:rFonts w:asciiTheme="majorHAnsi" w:hAnsiTheme="majorHAnsi" w:cs="Arial"/>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br w:type="page"/>
            </w:r>
            <w:r w:rsidRPr="00FD66C0">
              <w:rPr>
                <w:rFonts w:asciiTheme="majorHAnsi" w:hAnsiTheme="majorHAnsi"/>
                <w:sz w:val="22"/>
                <w:szCs w:val="22"/>
              </w:rPr>
              <w:br w:type="page"/>
              <w:t>MATH 35</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Pre-algebra</w:t>
            </w:r>
          </w:p>
        </w:tc>
        <w:tc>
          <w:tcPr>
            <w:tcW w:w="8010" w:type="dxa"/>
            <w:vAlign w:val="center"/>
          </w:tcPr>
          <w:p w:rsidR="002078DD" w:rsidRPr="00FD66C0" w:rsidRDefault="002078DD" w:rsidP="002078DD">
            <w:pPr>
              <w:rPr>
                <w:rFonts w:asciiTheme="majorHAnsi" w:hAnsiTheme="majorHAnsi" w:cs="Arial"/>
                <w:color w:val="000000"/>
                <w:sz w:val="22"/>
                <w:szCs w:val="22"/>
              </w:rPr>
            </w:pPr>
            <w:r w:rsidRPr="00FD66C0">
              <w:rPr>
                <w:rFonts w:asciiTheme="majorHAnsi" w:eastAsia="Times New Roman" w:hAnsiTheme="majorHAnsi" w:cs="Arial"/>
                <w:sz w:val="22"/>
                <w:szCs w:val="22"/>
                <w:shd w:val="clear" w:color="auto" w:fill="FFFFFF"/>
                <w:lang w:eastAsia="en-US"/>
              </w:rPr>
              <w:t xml:space="preserve">Perform calculations with, convert between, solve applications, or compare whole numbers, fractions, decimals and </w:t>
            </w:r>
            <w:proofErr w:type="spellStart"/>
            <w:r w:rsidRPr="00FD66C0">
              <w:rPr>
                <w:rFonts w:asciiTheme="majorHAnsi" w:eastAsia="Times New Roman" w:hAnsiTheme="majorHAnsi" w:cs="Arial"/>
                <w:sz w:val="22"/>
                <w:szCs w:val="22"/>
                <w:shd w:val="clear" w:color="auto" w:fill="FFFFFF"/>
                <w:lang w:eastAsia="en-US"/>
              </w:rPr>
              <w:t>percents</w:t>
            </w:r>
            <w:proofErr w:type="spellEnd"/>
            <w:r w:rsidRPr="00FD66C0">
              <w:rPr>
                <w:rFonts w:asciiTheme="majorHAnsi" w:eastAsia="Times New Roman" w:hAnsiTheme="majorHAnsi" w:cs="Arial"/>
                <w:sz w:val="22"/>
                <w:szCs w:val="22"/>
                <w:shd w:val="clear" w:color="auto" w:fill="FFFFFF"/>
                <w:lang w:eastAsia="en-US"/>
              </w:rPr>
              <w:t xml:space="preserve"> without a calculator. </w:t>
            </w:r>
            <w:r w:rsidRPr="00FD66C0">
              <w:rPr>
                <w:rFonts w:asciiTheme="majorHAnsi" w:hAnsiTheme="majorHAnsi" w:cs="Arial"/>
                <w:color w:val="000000"/>
                <w:sz w:val="22"/>
                <w:szCs w:val="22"/>
              </w:rPr>
              <w:t>(ISLO 6)</w:t>
            </w:r>
          </w:p>
          <w:p w:rsidR="002078DD" w:rsidRPr="00FD66C0" w:rsidRDefault="002078DD" w:rsidP="002078DD">
            <w:pPr>
              <w:rPr>
                <w:rFonts w:asciiTheme="majorHAnsi" w:hAnsiTheme="majorHAnsi" w:cs="Arial"/>
                <w:color w:val="000000"/>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color w:val="000000"/>
                <w:sz w:val="22"/>
                <w:szCs w:val="22"/>
              </w:rPr>
            </w:pPr>
            <w:r w:rsidRPr="00FD66C0">
              <w:rPr>
                <w:rFonts w:asciiTheme="majorHAnsi" w:hAnsiTheme="majorHAnsi" w:cs="Arial"/>
                <w:sz w:val="22"/>
                <w:szCs w:val="22"/>
              </w:rPr>
              <w:t xml:space="preserve">Set-up and simplify ratios and rates; solve problems involving proportions, conversions or geometric problems involving perimeter, circumference, area and volume; all without a calculator. </w:t>
            </w:r>
            <w:r w:rsidRPr="00FD66C0">
              <w:rPr>
                <w:rFonts w:asciiTheme="majorHAnsi" w:hAnsiTheme="majorHAnsi" w:cs="Arial"/>
                <w:color w:val="000000"/>
                <w:sz w:val="22"/>
                <w:szCs w:val="22"/>
              </w:rPr>
              <w:t>(ISLO 6)</w:t>
            </w:r>
          </w:p>
          <w:p w:rsidR="002078DD" w:rsidRPr="00FD66C0" w:rsidRDefault="002078DD" w:rsidP="002078DD">
            <w:pPr>
              <w:rPr>
                <w:rFonts w:asciiTheme="majorHAnsi" w:hAnsiTheme="majorHAnsi" w:cs="Arial"/>
                <w:color w:val="000000"/>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color w:val="000000"/>
                <w:sz w:val="22"/>
                <w:szCs w:val="22"/>
              </w:rPr>
            </w:pPr>
            <w:r w:rsidRPr="00FD66C0">
              <w:rPr>
                <w:rFonts w:asciiTheme="majorHAnsi" w:hAnsiTheme="majorHAnsi" w:cs="Arial"/>
                <w:color w:val="000000"/>
                <w:sz w:val="22"/>
                <w:szCs w:val="22"/>
              </w:rPr>
              <w:t>Solve linear equations that contain integers, fractions or decimals; apply exponent rules to simplify exponential expressions; evaluate and perform algebraic operations on polynomials, and solve application problems; all without a calculator. (ISLO 6)</w:t>
            </w:r>
          </w:p>
          <w:p w:rsidR="002078DD" w:rsidRPr="00FD66C0" w:rsidRDefault="002078DD" w:rsidP="002078DD">
            <w:pPr>
              <w:rPr>
                <w:rFonts w:asciiTheme="majorHAnsi" w:hAnsiTheme="majorHAnsi" w:cs="Arial"/>
                <w:color w:val="000000"/>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45</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Elementary Algebra</w:t>
            </w:r>
          </w:p>
        </w:tc>
        <w:tc>
          <w:tcPr>
            <w:tcW w:w="8010" w:type="dxa"/>
            <w:vAlign w:val="center"/>
          </w:tcPr>
          <w:p w:rsidR="002078DD" w:rsidRPr="00FD66C0" w:rsidRDefault="002078DD" w:rsidP="002078DD">
            <w:pPr>
              <w:rPr>
                <w:rFonts w:asciiTheme="majorHAnsi" w:hAnsiTheme="majorHAnsi" w:cs="Arial"/>
                <w:color w:val="000000"/>
                <w:sz w:val="22"/>
                <w:szCs w:val="22"/>
              </w:rPr>
            </w:pPr>
            <w:r w:rsidRPr="00FD66C0">
              <w:rPr>
                <w:rFonts w:asciiTheme="majorHAnsi" w:eastAsia="Times New Roman" w:hAnsiTheme="majorHAnsi" w:cs="Arial"/>
                <w:sz w:val="22"/>
                <w:szCs w:val="22"/>
                <w:shd w:val="clear" w:color="auto" w:fill="FFFFFF"/>
                <w:lang w:eastAsia="en-US"/>
              </w:rPr>
              <w:t xml:space="preserve">Recognize and apply algebraic vocabulary, symbols, and properties, and evaluate and perform operations on algebraic expressions.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Graph lines and inequalities in two variables and apply to linear models.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Solve linear equations, quadratic equations and linear inequalities, including applications.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48</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Developmental Mathematics</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Recognize and apply algebraic vocabulary, symbols, and properties, and evaluate and perform operations on algebraic expressions.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Graph lines in two variables and apply to linear models.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503"/>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Solve linear equations, quadratic equations and linear inequalities, including applications. </w:t>
            </w:r>
            <w:r w:rsidRPr="00FD66C0">
              <w:rPr>
                <w:rFonts w:asciiTheme="majorHAnsi" w:hAnsiTheme="majorHAnsi" w:cs="Arial"/>
                <w:color w:val="000000"/>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bookmarkStart w:id="0" w:name="_GoBack" w:colFirst="2" w:colLast="3"/>
            <w:r w:rsidRPr="00FD66C0">
              <w:rPr>
                <w:rFonts w:asciiTheme="majorHAnsi" w:hAnsiTheme="majorHAnsi"/>
                <w:sz w:val="22"/>
                <w:szCs w:val="22"/>
              </w:rPr>
              <w:lastRenderedPageBreak/>
              <w:t>MATH 57</w:t>
            </w:r>
          </w:p>
          <w:p w:rsidR="002078DD" w:rsidRPr="00FD66C0" w:rsidRDefault="002078DD" w:rsidP="002078DD">
            <w:pPr>
              <w:rPr>
                <w:rFonts w:asciiTheme="majorHAnsi" w:hAnsiTheme="majorHAnsi"/>
                <w:sz w:val="22"/>
                <w:szCs w:val="22"/>
              </w:rPr>
            </w:pPr>
            <w:proofErr w:type="spellStart"/>
            <w:r w:rsidRPr="00FD66C0">
              <w:rPr>
                <w:rFonts w:asciiTheme="majorHAnsi" w:hAnsiTheme="majorHAnsi"/>
                <w:sz w:val="22"/>
                <w:szCs w:val="22"/>
              </w:rPr>
              <w:t>Statway</w:t>
            </w:r>
            <w:proofErr w:type="spellEnd"/>
            <w:r w:rsidRPr="00FD66C0">
              <w:rPr>
                <w:rFonts w:asciiTheme="majorHAnsi" w:hAnsiTheme="majorHAnsi"/>
                <w:sz w:val="22"/>
                <w:szCs w:val="22"/>
              </w:rPr>
              <w:t xml:space="preserve"> I</w:t>
            </w:r>
          </w:p>
        </w:tc>
        <w:tc>
          <w:tcPr>
            <w:tcW w:w="8010" w:type="dxa"/>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Identify, explain and summarize statistical concepts and terminology. (ISLO 2)</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Calculate numerical descriptive statistics, perform correlation and regression analysis, and analyze probabilities to draw conclusions.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Identify methods for collecting data and create tabular and graphical representations to summarize and present data.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br w:type="page"/>
              <w:t>MATH 60</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Intermediate Algebra I</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Recognize and apply algebraic vocabulary and definitions, symbols, and properties; evaluate and perform operations on algebraic expressions, and solve equations and inequalities.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Use algebraic techniques to model and solve applications. </w:t>
            </w:r>
            <w:r w:rsidRPr="00FD66C0">
              <w:rPr>
                <w:rFonts w:asciiTheme="majorHAnsi" w:eastAsia="Times New Roman" w:hAnsiTheme="majorHAnsi" w:cs="Arial"/>
                <w:sz w:val="22"/>
                <w:szCs w:val="22"/>
                <w:shd w:val="clear" w:color="auto" w:fill="FFFFFF"/>
                <w:lang w:eastAsia="en-US"/>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hAnsiTheme="majorHAnsi" w:cs="Arial"/>
                <w:sz w:val="22"/>
                <w:szCs w:val="22"/>
              </w:rPr>
            </w:pPr>
            <w:r w:rsidRPr="00FD66C0">
              <w:rPr>
                <w:rFonts w:asciiTheme="majorHAnsi" w:hAnsiTheme="majorHAnsi" w:cs="Arial"/>
                <w:sz w:val="22"/>
                <w:szCs w:val="22"/>
              </w:rPr>
              <w:t xml:space="preserve">Graph linear, quadratic and radical functions, and circles. </w:t>
            </w:r>
            <w:r w:rsidRPr="00FD66C0">
              <w:rPr>
                <w:rFonts w:asciiTheme="majorHAnsi" w:eastAsia="Times New Roman" w:hAnsiTheme="majorHAnsi" w:cs="Arial"/>
                <w:sz w:val="22"/>
                <w:szCs w:val="22"/>
                <w:shd w:val="clear" w:color="auto" w:fill="FFFFFF"/>
                <w:lang w:eastAsia="en-US"/>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sz w:val="22"/>
                <w:szCs w:val="22"/>
              </w:rPr>
            </w:pPr>
            <w:r w:rsidRPr="00FD66C0">
              <w:rPr>
                <w:rFonts w:asciiTheme="majorHAnsi" w:hAnsiTheme="majorHAnsi"/>
                <w:sz w:val="22"/>
                <w:szCs w:val="22"/>
              </w:rPr>
              <w:t>MATH 62</w:t>
            </w:r>
          </w:p>
          <w:p w:rsidR="002078DD" w:rsidRPr="00FD66C0" w:rsidRDefault="002078DD" w:rsidP="002078DD">
            <w:pPr>
              <w:rPr>
                <w:rFonts w:asciiTheme="majorHAnsi" w:hAnsiTheme="majorHAnsi"/>
                <w:sz w:val="22"/>
                <w:szCs w:val="22"/>
              </w:rPr>
            </w:pPr>
            <w:r w:rsidRPr="00FD66C0">
              <w:rPr>
                <w:rFonts w:asciiTheme="majorHAnsi" w:hAnsiTheme="majorHAnsi"/>
                <w:sz w:val="22"/>
                <w:szCs w:val="22"/>
              </w:rPr>
              <w:t>Intermediate Algebra II</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Demonstrate knowledge and appropriate application of absolute value, polynomial, radical, rational, exponential, inverse, and logarithmic functions. (ISLO 6)</w:t>
            </w:r>
          </w:p>
          <w:p w:rsidR="002078DD" w:rsidRPr="00FD66C0" w:rsidRDefault="002078DD" w:rsidP="002078DD">
            <w:pPr>
              <w:rPr>
                <w:rFonts w:asciiTheme="majorHAnsi" w:eastAsia="Times New Roman" w:hAnsiTheme="majorHAnsi" w:cs="Arial"/>
                <w:sz w:val="22"/>
                <w:szCs w:val="22"/>
                <w:shd w:val="clear" w:color="auto" w:fill="FFFFFF"/>
                <w:lang w:eastAsia="en-US"/>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eastAsia="Times New Roman" w:hAnsiTheme="majorHAnsi" w:cs="Arial"/>
                <w:sz w:val="22"/>
                <w:szCs w:val="22"/>
                <w:shd w:val="clear" w:color="auto" w:fill="FFFFFF"/>
                <w:lang w:eastAsia="en-US"/>
              </w:rPr>
              <w:t xml:space="preserve">Demonstrate knowledge and appropriate application of absolute value, polynomial, radical, rational, exponential, inverse, and logarithmic functions. (ISLO 6)  </w:t>
            </w:r>
          </w:p>
          <w:p w:rsidR="002078DD" w:rsidRPr="00FD66C0" w:rsidRDefault="002078DD" w:rsidP="002078DD">
            <w:pPr>
              <w:rPr>
                <w:rFonts w:asciiTheme="majorHAnsi" w:eastAsia="Times New Roman" w:hAnsiTheme="majorHAnsi" w:cs="Arial"/>
                <w:sz w:val="22"/>
                <w:szCs w:val="22"/>
                <w:shd w:val="clear" w:color="auto" w:fill="FFFFFF"/>
                <w:lang w:eastAsia="en-US"/>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72</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Intermediate Algebra I &amp; II</w:t>
            </w: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 xml:space="preserve">Demonstrate knowledge and appropriate application of absolute value, polynomial, radical, rational, exponential, inverse, and logarithmic functions. </w:t>
            </w:r>
            <w:r w:rsidRPr="00FD66C0">
              <w:rPr>
                <w:rFonts w:asciiTheme="majorHAnsi" w:eastAsia="Times New Roman" w:hAnsiTheme="majorHAnsi" w:cs="Arial"/>
                <w:sz w:val="22"/>
                <w:szCs w:val="22"/>
                <w:shd w:val="clear" w:color="auto" w:fill="FFFFFF"/>
                <w:lang w:eastAsia="en-US"/>
              </w:rPr>
              <w:t>(ISLO 6)</w:t>
            </w:r>
          </w:p>
          <w:p w:rsidR="002078DD" w:rsidRPr="00FD66C0" w:rsidRDefault="002078DD" w:rsidP="002078DD">
            <w:pPr>
              <w:rPr>
                <w:rFonts w:asciiTheme="majorHAnsi" w:eastAsia="Times New Roman" w:hAnsiTheme="majorHAnsi" w:cs="Arial"/>
                <w:sz w:val="22"/>
                <w:szCs w:val="22"/>
                <w:shd w:val="clear" w:color="auto" w:fill="FFFFFF"/>
                <w:lang w:eastAsia="en-US"/>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eastAsia="Times New Roman" w:hAnsiTheme="majorHAnsi" w:cs="Arial"/>
                <w:sz w:val="22"/>
                <w:szCs w:val="22"/>
                <w:shd w:val="clear" w:color="auto" w:fill="FFFFFF"/>
                <w:lang w:eastAsia="en-US"/>
              </w:rPr>
            </w:pPr>
            <w:r w:rsidRPr="00FD66C0">
              <w:rPr>
                <w:rFonts w:asciiTheme="majorHAnsi" w:hAnsiTheme="majorHAnsi" w:cs="Arial"/>
                <w:sz w:val="22"/>
                <w:szCs w:val="22"/>
              </w:rPr>
              <w:t xml:space="preserve">Analyze and graph functions and conics using algebraic methods and graphing calculator. </w:t>
            </w:r>
            <w:r w:rsidRPr="00FD66C0">
              <w:rPr>
                <w:rFonts w:asciiTheme="majorHAnsi" w:eastAsia="Times New Roman" w:hAnsiTheme="majorHAnsi" w:cs="Arial"/>
                <w:sz w:val="22"/>
                <w:szCs w:val="22"/>
                <w:shd w:val="clear" w:color="auto" w:fill="FFFFFF"/>
                <w:lang w:eastAsia="en-US"/>
              </w:rPr>
              <w:t>(ISLO 6)</w:t>
            </w:r>
          </w:p>
          <w:p w:rsidR="002078DD" w:rsidRPr="00FD66C0" w:rsidRDefault="002078DD" w:rsidP="002078DD">
            <w:pPr>
              <w:rPr>
                <w:rFonts w:asciiTheme="majorHAnsi" w:hAnsiTheme="majorHAnsi" w:cs="Arial"/>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eastAsia="Times New Roman" w:hAnsiTheme="majorHAnsi" w:cstheme="majorHAnsi"/>
                <w:sz w:val="22"/>
                <w:szCs w:val="22"/>
                <w:shd w:val="clear" w:color="auto" w:fill="FFFFFF"/>
                <w:lang w:eastAsia="en-US"/>
              </w:rPr>
            </w:pPr>
            <w:r w:rsidRPr="00FD66C0">
              <w:rPr>
                <w:rFonts w:asciiTheme="majorHAnsi" w:hAnsiTheme="majorHAnsi" w:cstheme="majorHAnsi"/>
                <w:sz w:val="22"/>
                <w:szCs w:val="22"/>
              </w:rPr>
              <w:t xml:space="preserve">Recognize mathematical applications in everyday life and apply appropriate critical thinking and algebraic problem solving skills. </w:t>
            </w:r>
            <w:r w:rsidRPr="00FD66C0">
              <w:rPr>
                <w:rFonts w:asciiTheme="majorHAnsi" w:eastAsia="Times New Roman" w:hAnsiTheme="majorHAnsi" w:cstheme="majorHAnsi"/>
                <w:sz w:val="22"/>
                <w:szCs w:val="22"/>
                <w:shd w:val="clear" w:color="auto" w:fill="FFFFFF"/>
                <w:lang w:eastAsia="en-US"/>
              </w:rPr>
              <w:t>(ISLO 6)</w:t>
            </w:r>
          </w:p>
          <w:p w:rsidR="002078DD" w:rsidRPr="00FD66C0" w:rsidRDefault="002078DD" w:rsidP="002078DD">
            <w:pPr>
              <w:rPr>
                <w:rFonts w:asciiTheme="majorHAnsi" w:hAnsiTheme="majorHAnsi" w:cstheme="majorHAnsi"/>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843692">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81</w:t>
            </w:r>
          </w:p>
          <w:p w:rsidR="002078DD" w:rsidRPr="00FD66C0" w:rsidRDefault="002078DD" w:rsidP="002078DD">
            <w:pPr>
              <w:rPr>
                <w:rFonts w:asciiTheme="majorHAnsi" w:hAnsiTheme="majorHAnsi" w:cstheme="majorHAnsi"/>
                <w:color w:val="000000"/>
                <w:sz w:val="22"/>
                <w:szCs w:val="22"/>
                <w:shd w:val="clear" w:color="auto" w:fill="FFFFFF"/>
              </w:rPr>
            </w:pPr>
            <w:r w:rsidRPr="00FD66C0">
              <w:rPr>
                <w:rFonts w:asciiTheme="majorHAnsi" w:hAnsiTheme="majorHAnsi" w:cstheme="majorHAnsi"/>
                <w:color w:val="000000"/>
                <w:sz w:val="22"/>
                <w:szCs w:val="22"/>
                <w:shd w:val="clear" w:color="auto" w:fill="FFFFFF"/>
              </w:rPr>
              <w:t>Support for Intermediate Algebra</w:t>
            </w:r>
          </w:p>
          <w:p w:rsidR="002078DD" w:rsidRPr="00FD66C0" w:rsidRDefault="002078DD" w:rsidP="002078DD">
            <w:pPr>
              <w:rPr>
                <w:rFonts w:asciiTheme="majorHAnsi" w:hAnsiTheme="majorHAnsi" w:cstheme="majorHAnsi"/>
                <w:b/>
                <w:sz w:val="22"/>
                <w:szCs w:val="22"/>
              </w:rPr>
            </w:pPr>
            <w:r w:rsidRPr="00FD66C0">
              <w:rPr>
                <w:rFonts w:asciiTheme="majorHAnsi" w:hAnsiTheme="majorHAnsi" w:cstheme="majorHAnsi"/>
                <w:b/>
                <w:color w:val="000000"/>
                <w:sz w:val="22"/>
                <w:szCs w:val="22"/>
                <w:shd w:val="clear" w:color="auto" w:fill="FFFFFF"/>
              </w:rPr>
              <w:t>**requires concurrent enrollment in M60/M72**</w:t>
            </w: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Students will solve equations, including linear, rational, radical, and quadratic.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843692">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Student will graph functions, including linear, absolute value, and quadratic functions.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bookmarkEnd w:id="0"/>
      <w:tr w:rsidR="002078DD" w:rsidRPr="00FD66C0" w:rsidTr="002078DD">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lastRenderedPageBreak/>
              <w:t>Math 82</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Support for Mathematics (General Education)</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b/>
                <w:color w:val="000000"/>
                <w:sz w:val="22"/>
                <w:szCs w:val="22"/>
                <w:shd w:val="clear" w:color="auto" w:fill="FFFFFF"/>
              </w:rPr>
              <w:t>**requires concurrent enrollment in M100/M110/M118**</w:t>
            </w:r>
          </w:p>
        </w:tc>
        <w:tc>
          <w:tcPr>
            <w:tcW w:w="8010" w:type="dxa"/>
            <w:vAlign w:val="center"/>
          </w:tcPr>
          <w:p w:rsidR="002078DD" w:rsidRDefault="002078DD" w:rsidP="002078DD">
            <w:pPr>
              <w:rPr>
                <w:rFonts w:asciiTheme="majorHAnsi" w:hAnsiTheme="majorHAnsi" w:cstheme="majorHAnsi"/>
                <w:sz w:val="22"/>
                <w:szCs w:val="22"/>
              </w:rPr>
            </w:pPr>
          </w:p>
          <w:p w:rsidR="002078DD"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Use statistical analysis to analyze data and solve problems. (ISLO 5)</w:t>
            </w:r>
          </w:p>
          <w:p w:rsidR="002078DD" w:rsidRPr="00FD66C0" w:rsidRDefault="002078DD" w:rsidP="002078DD">
            <w:pPr>
              <w:rPr>
                <w:rFonts w:asciiTheme="majorHAnsi" w:hAnsiTheme="majorHAnsi" w:cstheme="majorHAnsi"/>
                <w:sz w:val="22"/>
                <w:szCs w:val="22"/>
              </w:rPr>
            </w:pP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2078DD">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shd w:val="clear" w:color="auto" w:fill="FFFFFF"/>
              </w:rPr>
              <w:t>Solve real-world problems in finance.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2078DD">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83</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Support for College Algebra</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b/>
                <w:color w:val="000000"/>
                <w:sz w:val="22"/>
                <w:szCs w:val="22"/>
                <w:shd w:val="clear" w:color="auto" w:fill="FFFFFF"/>
              </w:rPr>
              <w:t>**requires concurrent enrollment in M101**</w:t>
            </w:r>
          </w:p>
        </w:tc>
        <w:tc>
          <w:tcPr>
            <w:tcW w:w="8010" w:type="dxa"/>
            <w:vAlign w:val="center"/>
          </w:tcPr>
          <w:p w:rsidR="002078DD" w:rsidRPr="00FD66C0" w:rsidRDefault="002078DD" w:rsidP="002078DD">
            <w:pPr>
              <w:rPr>
                <w:rFonts w:asciiTheme="majorHAnsi" w:hAnsiTheme="majorHAnsi" w:cstheme="majorHAnsi"/>
                <w:sz w:val="22"/>
                <w:szCs w:val="22"/>
                <w:shd w:val="clear" w:color="auto" w:fill="FFFFFF"/>
              </w:rPr>
            </w:pPr>
            <w:r w:rsidRPr="00FD66C0">
              <w:rPr>
                <w:rFonts w:asciiTheme="majorHAnsi" w:hAnsiTheme="majorHAnsi" w:cstheme="majorHAnsi"/>
                <w:sz w:val="22"/>
                <w:szCs w:val="22"/>
                <w:shd w:val="clear" w:color="auto" w:fill="FFFFFF"/>
              </w:rPr>
              <w:t>Student will graph linear functions, exponential and logarithmic functions, and conic sections, and will use the graphs to solve problems. (ISLO 3)</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2078DD">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shd w:val="clear" w:color="auto" w:fill="FFFFFF"/>
              </w:rPr>
            </w:pPr>
            <w:r w:rsidRPr="00FD66C0">
              <w:rPr>
                <w:rFonts w:asciiTheme="majorHAnsi" w:hAnsiTheme="majorHAnsi" w:cstheme="majorHAnsi"/>
                <w:sz w:val="22"/>
                <w:szCs w:val="22"/>
                <w:shd w:val="clear" w:color="auto" w:fill="FFFFFF"/>
              </w:rPr>
              <w:t>Student will solve linear, absolute value linear, quadratic, rational, exponential and logarithmic equations.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2078DD">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84</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Support for Elementary Statistics</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b/>
                <w:color w:val="000000"/>
                <w:sz w:val="22"/>
                <w:szCs w:val="22"/>
                <w:shd w:val="clear" w:color="auto" w:fill="FFFFFF"/>
              </w:rPr>
              <w:t>**requires concurrent enrollment in M119**</w:t>
            </w:r>
          </w:p>
        </w:tc>
        <w:tc>
          <w:tcPr>
            <w:tcW w:w="8010" w:type="dxa"/>
            <w:vAlign w:val="center"/>
          </w:tcPr>
          <w:p w:rsidR="002078DD" w:rsidRPr="00FD66C0" w:rsidRDefault="002078DD" w:rsidP="002078DD">
            <w:pPr>
              <w:rPr>
                <w:rFonts w:asciiTheme="majorHAnsi" w:hAnsiTheme="majorHAnsi" w:cstheme="majorHAnsi"/>
                <w:sz w:val="22"/>
                <w:szCs w:val="22"/>
                <w:shd w:val="clear" w:color="auto" w:fill="FFFFFF"/>
              </w:rPr>
            </w:pPr>
            <w:r w:rsidRPr="00FD66C0">
              <w:rPr>
                <w:rFonts w:asciiTheme="majorHAnsi" w:hAnsiTheme="majorHAnsi" w:cstheme="majorHAnsi"/>
                <w:sz w:val="22"/>
                <w:szCs w:val="22"/>
              </w:rPr>
              <w:t>Student will compute probabilities in a variety of situations, and use the results to solve problems.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2078DD">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Student will use appropriate statistical techniques to analyze data and solve problems. (ISLO 5)</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2078DD">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85</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Support for Applied Calculus</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b/>
                <w:color w:val="000000"/>
                <w:sz w:val="22"/>
                <w:szCs w:val="22"/>
                <w:shd w:val="clear" w:color="auto" w:fill="FFFFFF"/>
              </w:rPr>
              <w:t>**requires concurrent enrollment in M120/M121**</w:t>
            </w: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Student will solve applied calculus problems involving rate of change.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2025</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2022</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2025</w:t>
            </w:r>
          </w:p>
        </w:tc>
      </w:tr>
      <w:tr w:rsidR="002078DD" w:rsidRPr="00FD66C0" w:rsidTr="002078DD">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Student will use calculus techniques to determine maximum and minimum values for functions, including applications.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r w:rsidR="002078DD" w:rsidRPr="00FD66C0" w:rsidTr="002078DD">
        <w:trPr>
          <w:trHeight w:val="476"/>
        </w:trPr>
        <w:tc>
          <w:tcPr>
            <w:tcW w:w="2695" w:type="dxa"/>
            <w:vMerge w:val="restart"/>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Math 86</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rPr>
              <w:t>Support for Trigonometry</w:t>
            </w:r>
          </w:p>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b/>
                <w:color w:val="000000"/>
                <w:sz w:val="22"/>
                <w:szCs w:val="22"/>
                <w:shd w:val="clear" w:color="auto" w:fill="FFFFFF"/>
              </w:rPr>
              <w:t>**requires concurrent enrollment in M104**</w:t>
            </w:r>
          </w:p>
        </w:tc>
        <w:tc>
          <w:tcPr>
            <w:tcW w:w="8010" w:type="dxa"/>
            <w:vAlign w:val="center"/>
          </w:tcPr>
          <w:p w:rsidR="002078DD" w:rsidRPr="00FD66C0" w:rsidRDefault="002078DD" w:rsidP="002078DD">
            <w:pPr>
              <w:rPr>
                <w:rFonts w:asciiTheme="majorHAnsi" w:hAnsiTheme="majorHAnsi" w:cstheme="majorHAnsi"/>
                <w:sz w:val="22"/>
                <w:szCs w:val="22"/>
              </w:rPr>
            </w:pPr>
            <w:r w:rsidRPr="00FD66C0">
              <w:rPr>
                <w:rFonts w:asciiTheme="majorHAnsi" w:hAnsiTheme="majorHAnsi" w:cstheme="majorHAnsi"/>
                <w:sz w:val="22"/>
                <w:szCs w:val="22"/>
                <w:shd w:val="clear" w:color="auto" w:fill="FFFFFF"/>
              </w:rPr>
              <w:t xml:space="preserve">Analyze properties and behavior of trigonometric functions and implement appropriate techniques to solve applications. </w:t>
            </w:r>
            <w:r w:rsidRPr="00FD66C0">
              <w:rPr>
                <w:rFonts w:asciiTheme="majorHAnsi" w:hAnsiTheme="majorHAnsi" w:cstheme="majorHAnsi"/>
                <w:sz w:val="22"/>
                <w:szCs w:val="22"/>
              </w:rPr>
              <w:t>(ISLO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2023</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2020</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2023</w:t>
            </w:r>
          </w:p>
        </w:tc>
      </w:tr>
      <w:tr w:rsidR="002078DD" w:rsidRPr="00FD66C0" w:rsidTr="002078DD">
        <w:trPr>
          <w:trHeight w:val="476"/>
        </w:trPr>
        <w:tc>
          <w:tcPr>
            <w:tcW w:w="2695" w:type="dxa"/>
            <w:vMerge/>
            <w:vAlign w:val="center"/>
          </w:tcPr>
          <w:p w:rsidR="002078DD" w:rsidRPr="00FD66C0" w:rsidRDefault="002078DD" w:rsidP="002078DD">
            <w:pPr>
              <w:rPr>
                <w:rFonts w:asciiTheme="majorHAnsi" w:hAnsiTheme="majorHAnsi" w:cstheme="majorHAnsi"/>
                <w:sz w:val="22"/>
                <w:szCs w:val="22"/>
              </w:rPr>
            </w:pPr>
          </w:p>
        </w:tc>
        <w:tc>
          <w:tcPr>
            <w:tcW w:w="8010" w:type="dxa"/>
            <w:vAlign w:val="center"/>
          </w:tcPr>
          <w:p w:rsidR="002078DD" w:rsidRPr="00FD66C0" w:rsidRDefault="002078DD" w:rsidP="002078DD">
            <w:pPr>
              <w:rPr>
                <w:rFonts w:asciiTheme="majorHAnsi" w:hAnsiTheme="majorHAnsi" w:cstheme="majorHAnsi"/>
                <w:sz w:val="22"/>
                <w:szCs w:val="22"/>
                <w:shd w:val="clear" w:color="auto" w:fill="FFFFFF"/>
              </w:rPr>
            </w:pPr>
            <w:r w:rsidRPr="00FD66C0">
              <w:rPr>
                <w:rFonts w:asciiTheme="majorHAnsi" w:hAnsiTheme="majorHAnsi" w:cstheme="majorHAnsi"/>
                <w:sz w:val="22"/>
                <w:szCs w:val="22"/>
                <w:shd w:val="clear" w:color="auto" w:fill="FFFFFF"/>
              </w:rPr>
              <w:t>Use polar coordinates; represent complex numbers in rectangular and trigonometric forms; perform operations with complex numbers.</w:t>
            </w:r>
            <w:r w:rsidRPr="00FD66C0">
              <w:rPr>
                <w:rFonts w:asciiTheme="majorHAnsi" w:hAnsiTheme="majorHAnsi" w:cstheme="majorHAnsi"/>
                <w:sz w:val="22"/>
                <w:szCs w:val="22"/>
              </w:rPr>
              <w:t xml:space="preserve"> (ISLO 6)</w:t>
            </w:r>
          </w:p>
        </w:tc>
        <w:tc>
          <w:tcPr>
            <w:tcW w:w="1710"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Spring 2024</w:t>
            </w:r>
          </w:p>
        </w:tc>
        <w:tc>
          <w:tcPr>
            <w:tcW w:w="1373" w:type="dxa"/>
            <w:vAlign w:val="center"/>
          </w:tcPr>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2021</w:t>
            </w:r>
          </w:p>
          <w:p w:rsidR="002078DD" w:rsidRPr="00FD66C0" w:rsidRDefault="002078DD" w:rsidP="002078DD">
            <w:pPr>
              <w:jc w:val="center"/>
              <w:rPr>
                <w:rFonts w:asciiTheme="majorHAnsi" w:hAnsiTheme="majorHAnsi"/>
                <w:sz w:val="22"/>
                <w:szCs w:val="22"/>
              </w:rPr>
            </w:pPr>
            <w:r w:rsidRPr="00FD66C0">
              <w:rPr>
                <w:rFonts w:asciiTheme="majorHAnsi" w:hAnsiTheme="majorHAnsi"/>
                <w:sz w:val="22"/>
                <w:szCs w:val="22"/>
              </w:rPr>
              <w:t>Fall 2024</w:t>
            </w:r>
          </w:p>
        </w:tc>
      </w:tr>
    </w:tbl>
    <w:p w:rsidR="00926D22" w:rsidRPr="00FD66C0" w:rsidRDefault="00716729">
      <w:r w:rsidRPr="00FD66C0">
        <w:br w:type="page"/>
      </w:r>
    </w:p>
    <w:p w:rsidR="003F60C8" w:rsidRPr="00FD66C0" w:rsidRDefault="003F60C8"/>
    <w:tbl>
      <w:tblPr>
        <w:tblStyle w:val="TableGrid"/>
        <w:tblW w:w="13788" w:type="dxa"/>
        <w:tblLayout w:type="fixed"/>
        <w:tblLook w:val="04A0" w:firstRow="1" w:lastRow="0" w:firstColumn="1" w:lastColumn="0" w:noHBand="0" w:noVBand="1"/>
      </w:tblPr>
      <w:tblGrid>
        <w:gridCol w:w="3415"/>
        <w:gridCol w:w="6323"/>
        <w:gridCol w:w="2070"/>
        <w:gridCol w:w="1980"/>
      </w:tblGrid>
      <w:tr w:rsidR="00B01152" w:rsidRPr="00FD66C0" w:rsidTr="005671FB">
        <w:tc>
          <w:tcPr>
            <w:tcW w:w="3415" w:type="dxa"/>
            <w:shd w:val="clear" w:color="auto" w:fill="F2F2F2" w:themeFill="background1" w:themeFillShade="F2"/>
            <w:vAlign w:val="center"/>
          </w:tcPr>
          <w:p w:rsidR="00B01152" w:rsidRPr="00FD66C0" w:rsidRDefault="00B01152" w:rsidP="00C309ED">
            <w:pPr>
              <w:jc w:val="center"/>
              <w:rPr>
                <w:rFonts w:asciiTheme="majorHAnsi" w:hAnsiTheme="majorHAnsi"/>
                <w:b/>
                <w:sz w:val="22"/>
                <w:szCs w:val="22"/>
              </w:rPr>
            </w:pPr>
            <w:r w:rsidRPr="00FD66C0">
              <w:rPr>
                <w:rFonts w:asciiTheme="majorHAnsi" w:hAnsiTheme="majorHAnsi"/>
                <w:b/>
                <w:sz w:val="22"/>
                <w:szCs w:val="22"/>
              </w:rPr>
              <w:t>Program</w:t>
            </w:r>
          </w:p>
        </w:tc>
        <w:tc>
          <w:tcPr>
            <w:tcW w:w="6323" w:type="dxa"/>
            <w:shd w:val="clear" w:color="auto" w:fill="F2F2F2" w:themeFill="background1" w:themeFillShade="F2"/>
            <w:vAlign w:val="center"/>
          </w:tcPr>
          <w:p w:rsidR="00B01152" w:rsidRPr="00FD66C0" w:rsidRDefault="00B01152" w:rsidP="00BF4B0F">
            <w:pPr>
              <w:jc w:val="center"/>
              <w:rPr>
                <w:rFonts w:asciiTheme="majorHAnsi" w:hAnsiTheme="majorHAnsi"/>
                <w:b/>
                <w:sz w:val="22"/>
                <w:szCs w:val="22"/>
              </w:rPr>
            </w:pPr>
            <w:r w:rsidRPr="00FD66C0">
              <w:rPr>
                <w:rFonts w:asciiTheme="majorHAnsi" w:hAnsiTheme="majorHAnsi"/>
                <w:b/>
                <w:sz w:val="22"/>
                <w:szCs w:val="22"/>
              </w:rPr>
              <w:t>Program-Level Student Learning Outcome (PSLO)</w:t>
            </w:r>
          </w:p>
        </w:tc>
        <w:tc>
          <w:tcPr>
            <w:tcW w:w="2070" w:type="dxa"/>
            <w:shd w:val="clear" w:color="auto" w:fill="F2F2F2" w:themeFill="background1" w:themeFillShade="F2"/>
            <w:vAlign w:val="center"/>
          </w:tcPr>
          <w:p w:rsidR="00B01152" w:rsidRPr="00FD66C0" w:rsidRDefault="00B01152" w:rsidP="0015257C">
            <w:pPr>
              <w:jc w:val="center"/>
              <w:rPr>
                <w:rFonts w:asciiTheme="majorHAnsi" w:hAnsiTheme="majorHAnsi"/>
                <w:b/>
                <w:sz w:val="22"/>
                <w:szCs w:val="22"/>
              </w:rPr>
            </w:pPr>
            <w:r w:rsidRPr="00FD66C0">
              <w:rPr>
                <w:rFonts w:asciiTheme="majorHAnsi" w:hAnsiTheme="majorHAnsi"/>
                <w:b/>
                <w:sz w:val="22"/>
                <w:szCs w:val="22"/>
              </w:rPr>
              <w:t>Measure/Collect Data</w:t>
            </w:r>
          </w:p>
        </w:tc>
        <w:tc>
          <w:tcPr>
            <w:tcW w:w="1980" w:type="dxa"/>
            <w:shd w:val="clear" w:color="auto" w:fill="F2F2F2" w:themeFill="background1" w:themeFillShade="F2"/>
            <w:vAlign w:val="center"/>
          </w:tcPr>
          <w:p w:rsidR="00B01152" w:rsidRPr="00FD66C0" w:rsidRDefault="00B01152" w:rsidP="0015257C">
            <w:pPr>
              <w:jc w:val="center"/>
              <w:rPr>
                <w:rFonts w:asciiTheme="majorHAnsi" w:hAnsiTheme="majorHAnsi"/>
                <w:b/>
                <w:sz w:val="22"/>
                <w:szCs w:val="22"/>
              </w:rPr>
            </w:pPr>
            <w:r w:rsidRPr="00FD66C0">
              <w:rPr>
                <w:rFonts w:asciiTheme="majorHAnsi" w:hAnsiTheme="majorHAnsi"/>
                <w:b/>
                <w:sz w:val="22"/>
                <w:szCs w:val="22"/>
              </w:rPr>
              <w:t>Discuss and Plan</w:t>
            </w:r>
          </w:p>
        </w:tc>
      </w:tr>
      <w:tr w:rsidR="00F86C9B" w:rsidRPr="00FD66C0" w:rsidTr="005671FB">
        <w:tc>
          <w:tcPr>
            <w:tcW w:w="3415" w:type="dxa"/>
            <w:vAlign w:val="center"/>
          </w:tcPr>
          <w:p w:rsidR="005671FB" w:rsidRPr="00FD66C0" w:rsidRDefault="005671FB" w:rsidP="005671FB">
            <w:pPr>
              <w:jc w:val="center"/>
              <w:rPr>
                <w:rFonts w:asciiTheme="majorHAnsi" w:hAnsiTheme="majorHAnsi"/>
                <w:sz w:val="22"/>
                <w:szCs w:val="22"/>
              </w:rPr>
            </w:pPr>
            <w:r w:rsidRPr="00FD66C0">
              <w:rPr>
                <w:rFonts w:asciiTheme="majorHAnsi" w:hAnsiTheme="majorHAnsi"/>
                <w:sz w:val="22"/>
                <w:szCs w:val="22"/>
              </w:rPr>
              <w:t>Mathematics</w:t>
            </w:r>
          </w:p>
          <w:p w:rsidR="00716729" w:rsidRPr="00FD66C0" w:rsidRDefault="00F86C9B" w:rsidP="00716729">
            <w:pPr>
              <w:jc w:val="center"/>
              <w:rPr>
                <w:rFonts w:asciiTheme="majorHAnsi" w:hAnsiTheme="majorHAnsi"/>
                <w:sz w:val="22"/>
                <w:szCs w:val="22"/>
              </w:rPr>
            </w:pPr>
            <w:r w:rsidRPr="00FD66C0">
              <w:rPr>
                <w:rFonts w:asciiTheme="majorHAnsi" w:hAnsiTheme="majorHAnsi"/>
                <w:sz w:val="22"/>
                <w:szCs w:val="22"/>
              </w:rPr>
              <w:t>01585</w:t>
            </w:r>
          </w:p>
          <w:p w:rsidR="00F86C9B" w:rsidRPr="00FD66C0" w:rsidRDefault="00F86C9B" w:rsidP="00716729">
            <w:pPr>
              <w:jc w:val="center"/>
              <w:rPr>
                <w:rFonts w:asciiTheme="majorHAnsi" w:hAnsiTheme="majorHAnsi"/>
                <w:sz w:val="22"/>
                <w:szCs w:val="22"/>
              </w:rPr>
            </w:pPr>
            <w:r w:rsidRPr="00FD66C0">
              <w:rPr>
                <w:rFonts w:asciiTheme="majorHAnsi" w:hAnsiTheme="majorHAnsi"/>
                <w:sz w:val="22"/>
                <w:szCs w:val="22"/>
              </w:rPr>
              <w:t>Associate in Science</w:t>
            </w:r>
            <w:r w:rsidR="005671FB" w:rsidRPr="00FD66C0">
              <w:rPr>
                <w:rFonts w:asciiTheme="majorHAnsi" w:hAnsiTheme="majorHAnsi"/>
                <w:sz w:val="22"/>
                <w:szCs w:val="22"/>
              </w:rPr>
              <w:t xml:space="preserve"> Transfer</w:t>
            </w:r>
          </w:p>
        </w:tc>
        <w:tc>
          <w:tcPr>
            <w:tcW w:w="6323" w:type="dxa"/>
          </w:tcPr>
          <w:p w:rsidR="00F86C9B" w:rsidRPr="00FD66C0" w:rsidRDefault="00F86C9B" w:rsidP="00F86C9B">
            <w:pPr>
              <w:rPr>
                <w:rFonts w:asciiTheme="majorHAnsi" w:eastAsia="Times New Roman" w:hAnsiTheme="majorHAnsi" w:cs="Times New Roman"/>
                <w:sz w:val="22"/>
                <w:szCs w:val="22"/>
                <w:lang w:eastAsia="en-US"/>
              </w:rPr>
            </w:pPr>
            <w:r w:rsidRPr="00FD66C0">
              <w:rPr>
                <w:rFonts w:asciiTheme="majorHAnsi" w:hAnsiTheme="majorHAnsi" w:cs="Arial"/>
                <w:sz w:val="22"/>
                <w:szCs w:val="22"/>
              </w:rPr>
              <w:t>Use the basic definitions, properties, theorems, and techniques of Calculus.</w:t>
            </w:r>
          </w:p>
        </w:tc>
        <w:tc>
          <w:tcPr>
            <w:tcW w:w="2070" w:type="dxa"/>
            <w:vAlign w:val="center"/>
          </w:tcPr>
          <w:p w:rsidR="00F86C9B" w:rsidRPr="00FD66C0" w:rsidRDefault="00F86C9B" w:rsidP="00F86C9B">
            <w:pPr>
              <w:jc w:val="center"/>
              <w:rPr>
                <w:rFonts w:asciiTheme="majorHAnsi" w:hAnsiTheme="majorHAnsi"/>
                <w:sz w:val="22"/>
                <w:szCs w:val="22"/>
              </w:rPr>
            </w:pPr>
            <w:r w:rsidRPr="00FD66C0">
              <w:rPr>
                <w:rFonts w:asciiTheme="majorHAnsi" w:hAnsiTheme="majorHAnsi"/>
                <w:sz w:val="22"/>
                <w:szCs w:val="22"/>
              </w:rPr>
              <w:t>2022</w:t>
            </w:r>
            <w:r w:rsidR="003417C0" w:rsidRPr="00FD66C0">
              <w:rPr>
                <w:rFonts w:asciiTheme="majorHAnsi" w:hAnsiTheme="majorHAnsi"/>
                <w:sz w:val="22"/>
                <w:szCs w:val="22"/>
              </w:rPr>
              <w:t>-2025</w:t>
            </w:r>
          </w:p>
        </w:tc>
        <w:tc>
          <w:tcPr>
            <w:tcW w:w="1980" w:type="dxa"/>
            <w:vAlign w:val="center"/>
          </w:tcPr>
          <w:p w:rsidR="00F86C9B" w:rsidRPr="00FD66C0" w:rsidRDefault="00F86C9B" w:rsidP="00F86C9B">
            <w:pPr>
              <w:jc w:val="center"/>
              <w:rPr>
                <w:rFonts w:asciiTheme="majorHAnsi" w:hAnsiTheme="majorHAnsi"/>
                <w:sz w:val="22"/>
                <w:szCs w:val="22"/>
              </w:rPr>
            </w:pPr>
            <w:r w:rsidRPr="00FD66C0">
              <w:rPr>
                <w:rFonts w:asciiTheme="majorHAnsi" w:hAnsiTheme="majorHAnsi"/>
                <w:sz w:val="22"/>
                <w:szCs w:val="22"/>
              </w:rPr>
              <w:t>Fall 2022</w:t>
            </w:r>
          </w:p>
          <w:p w:rsidR="003417C0" w:rsidRPr="00FD66C0" w:rsidRDefault="003417C0" w:rsidP="003417C0">
            <w:pPr>
              <w:jc w:val="center"/>
              <w:rPr>
                <w:rFonts w:asciiTheme="majorHAnsi" w:hAnsiTheme="majorHAnsi"/>
                <w:sz w:val="22"/>
                <w:szCs w:val="22"/>
              </w:rPr>
            </w:pPr>
            <w:r w:rsidRPr="00FD66C0">
              <w:rPr>
                <w:rFonts w:asciiTheme="majorHAnsi" w:hAnsiTheme="majorHAnsi"/>
                <w:sz w:val="22"/>
                <w:szCs w:val="22"/>
              </w:rPr>
              <w:t>Fall 2024</w:t>
            </w:r>
          </w:p>
        </w:tc>
      </w:tr>
      <w:tr w:rsidR="00F86C9B" w:rsidRPr="00FD66C0" w:rsidTr="005671FB">
        <w:tc>
          <w:tcPr>
            <w:tcW w:w="3415" w:type="dxa"/>
            <w:vAlign w:val="center"/>
          </w:tcPr>
          <w:p w:rsidR="005671FB" w:rsidRPr="00FD66C0" w:rsidRDefault="00F86C9B" w:rsidP="00F86C9B">
            <w:pPr>
              <w:jc w:val="center"/>
              <w:rPr>
                <w:rFonts w:asciiTheme="majorHAnsi" w:hAnsiTheme="majorHAnsi"/>
                <w:sz w:val="22"/>
                <w:szCs w:val="22"/>
              </w:rPr>
            </w:pPr>
            <w:r w:rsidRPr="00FD66C0">
              <w:rPr>
                <w:rFonts w:asciiTheme="majorHAnsi" w:hAnsiTheme="majorHAnsi"/>
                <w:sz w:val="22"/>
                <w:szCs w:val="22"/>
              </w:rPr>
              <w:t xml:space="preserve">Computer Science </w:t>
            </w:r>
          </w:p>
          <w:p w:rsidR="005671FB" w:rsidRPr="00FD66C0" w:rsidRDefault="005671FB" w:rsidP="00F86C9B">
            <w:pPr>
              <w:jc w:val="center"/>
              <w:rPr>
                <w:rFonts w:asciiTheme="majorHAnsi" w:hAnsiTheme="majorHAnsi"/>
                <w:sz w:val="22"/>
                <w:szCs w:val="22"/>
              </w:rPr>
            </w:pPr>
            <w:r w:rsidRPr="00FD66C0">
              <w:rPr>
                <w:rFonts w:asciiTheme="majorHAnsi" w:hAnsiTheme="majorHAnsi"/>
                <w:sz w:val="22"/>
                <w:szCs w:val="22"/>
              </w:rPr>
              <w:t>01180</w:t>
            </w:r>
          </w:p>
          <w:p w:rsidR="00F86C9B" w:rsidRPr="00FD66C0" w:rsidRDefault="00F86C9B" w:rsidP="00F86C9B">
            <w:pPr>
              <w:jc w:val="center"/>
              <w:rPr>
                <w:rFonts w:asciiTheme="majorHAnsi" w:hAnsiTheme="majorHAnsi"/>
                <w:sz w:val="22"/>
                <w:szCs w:val="22"/>
              </w:rPr>
            </w:pPr>
            <w:r w:rsidRPr="00FD66C0">
              <w:rPr>
                <w:rFonts w:asciiTheme="majorHAnsi" w:hAnsiTheme="majorHAnsi"/>
                <w:sz w:val="22"/>
                <w:szCs w:val="22"/>
              </w:rPr>
              <w:t>Associate in Arts</w:t>
            </w:r>
          </w:p>
        </w:tc>
        <w:tc>
          <w:tcPr>
            <w:tcW w:w="6323" w:type="dxa"/>
          </w:tcPr>
          <w:p w:rsidR="00F86C9B" w:rsidRPr="00FD66C0" w:rsidRDefault="00F86C9B" w:rsidP="00F86C9B">
            <w:pPr>
              <w:rPr>
                <w:rFonts w:asciiTheme="majorHAnsi" w:hAnsiTheme="majorHAnsi"/>
                <w:sz w:val="22"/>
                <w:szCs w:val="22"/>
              </w:rPr>
            </w:pPr>
            <w:r w:rsidRPr="00FD66C0">
              <w:rPr>
                <w:rFonts w:asciiTheme="majorHAnsi" w:hAnsiTheme="majorHAnsi"/>
                <w:sz w:val="22"/>
                <w:szCs w:val="22"/>
              </w:rPr>
              <w:t>Recognize and appropriately apply current and historical Software Engineering design patterns, algorithms, and data structures to produce efficient, well-engineered software products.</w:t>
            </w:r>
          </w:p>
        </w:tc>
        <w:tc>
          <w:tcPr>
            <w:tcW w:w="2070" w:type="dxa"/>
            <w:vAlign w:val="center"/>
          </w:tcPr>
          <w:p w:rsidR="00F86C9B" w:rsidRPr="00FD66C0" w:rsidRDefault="003417C0" w:rsidP="00F86C9B">
            <w:pPr>
              <w:jc w:val="center"/>
              <w:rPr>
                <w:rFonts w:asciiTheme="majorHAnsi" w:hAnsiTheme="majorHAnsi"/>
                <w:sz w:val="22"/>
                <w:szCs w:val="22"/>
              </w:rPr>
            </w:pPr>
            <w:r w:rsidRPr="00FD66C0">
              <w:rPr>
                <w:rFonts w:asciiTheme="majorHAnsi" w:hAnsiTheme="majorHAnsi"/>
                <w:sz w:val="22"/>
                <w:szCs w:val="22"/>
              </w:rPr>
              <w:t>2022-2025</w:t>
            </w:r>
          </w:p>
        </w:tc>
        <w:tc>
          <w:tcPr>
            <w:tcW w:w="1980" w:type="dxa"/>
            <w:vAlign w:val="center"/>
          </w:tcPr>
          <w:p w:rsidR="003417C0" w:rsidRPr="00FD66C0" w:rsidRDefault="003417C0" w:rsidP="003417C0">
            <w:pPr>
              <w:jc w:val="center"/>
              <w:rPr>
                <w:rFonts w:asciiTheme="majorHAnsi" w:hAnsiTheme="majorHAnsi"/>
                <w:sz w:val="22"/>
                <w:szCs w:val="22"/>
              </w:rPr>
            </w:pPr>
            <w:r w:rsidRPr="00FD66C0">
              <w:rPr>
                <w:rFonts w:asciiTheme="majorHAnsi" w:hAnsiTheme="majorHAnsi"/>
                <w:sz w:val="22"/>
                <w:szCs w:val="22"/>
              </w:rPr>
              <w:t>Fall 2022</w:t>
            </w:r>
          </w:p>
          <w:p w:rsidR="00F86C9B" w:rsidRPr="00FD66C0" w:rsidRDefault="003417C0" w:rsidP="003417C0">
            <w:pPr>
              <w:jc w:val="center"/>
              <w:rPr>
                <w:rFonts w:asciiTheme="majorHAnsi" w:hAnsiTheme="majorHAnsi"/>
                <w:sz w:val="22"/>
                <w:szCs w:val="22"/>
              </w:rPr>
            </w:pPr>
            <w:r w:rsidRPr="00FD66C0">
              <w:rPr>
                <w:rFonts w:asciiTheme="majorHAnsi" w:hAnsiTheme="majorHAnsi"/>
                <w:sz w:val="22"/>
                <w:szCs w:val="22"/>
              </w:rPr>
              <w:t>Fall 2024</w:t>
            </w:r>
          </w:p>
        </w:tc>
      </w:tr>
      <w:tr w:rsidR="00F86C9B" w:rsidRPr="003F60C8" w:rsidTr="005671FB">
        <w:tc>
          <w:tcPr>
            <w:tcW w:w="3415" w:type="dxa"/>
            <w:vAlign w:val="center"/>
          </w:tcPr>
          <w:p w:rsidR="005671FB" w:rsidRPr="00FD66C0" w:rsidRDefault="005671FB" w:rsidP="00F86C9B">
            <w:pPr>
              <w:jc w:val="center"/>
              <w:rPr>
                <w:rFonts w:asciiTheme="majorHAnsi" w:hAnsiTheme="majorHAnsi"/>
                <w:sz w:val="22"/>
                <w:szCs w:val="22"/>
              </w:rPr>
            </w:pPr>
            <w:r w:rsidRPr="00FD66C0">
              <w:rPr>
                <w:rFonts w:asciiTheme="majorHAnsi" w:hAnsiTheme="majorHAnsi"/>
                <w:sz w:val="22"/>
                <w:szCs w:val="22"/>
              </w:rPr>
              <w:t>Computer Science</w:t>
            </w:r>
          </w:p>
          <w:p w:rsidR="005671FB" w:rsidRPr="00FD66C0" w:rsidRDefault="005671FB" w:rsidP="00F86C9B">
            <w:pPr>
              <w:jc w:val="center"/>
              <w:rPr>
                <w:rFonts w:asciiTheme="majorHAnsi" w:hAnsiTheme="majorHAnsi"/>
                <w:sz w:val="22"/>
                <w:szCs w:val="22"/>
              </w:rPr>
            </w:pPr>
            <w:r w:rsidRPr="00FD66C0">
              <w:rPr>
                <w:rFonts w:asciiTheme="majorHAnsi" w:hAnsiTheme="majorHAnsi"/>
                <w:sz w:val="22"/>
                <w:szCs w:val="22"/>
              </w:rPr>
              <w:t>01185</w:t>
            </w:r>
          </w:p>
          <w:p w:rsidR="00F86C9B" w:rsidRPr="00FD66C0" w:rsidRDefault="00F86C9B" w:rsidP="00F86C9B">
            <w:pPr>
              <w:jc w:val="center"/>
              <w:rPr>
                <w:rFonts w:asciiTheme="majorHAnsi" w:hAnsiTheme="majorHAnsi"/>
                <w:sz w:val="22"/>
                <w:szCs w:val="22"/>
              </w:rPr>
            </w:pPr>
            <w:r w:rsidRPr="00FD66C0">
              <w:rPr>
                <w:rFonts w:asciiTheme="majorHAnsi" w:hAnsiTheme="majorHAnsi"/>
                <w:sz w:val="22"/>
                <w:szCs w:val="22"/>
              </w:rPr>
              <w:t>Associate in Science Transfer</w:t>
            </w:r>
          </w:p>
        </w:tc>
        <w:tc>
          <w:tcPr>
            <w:tcW w:w="6323" w:type="dxa"/>
          </w:tcPr>
          <w:p w:rsidR="00F86C9B" w:rsidRPr="00FD66C0" w:rsidRDefault="00F86C9B" w:rsidP="00F86C9B">
            <w:pPr>
              <w:rPr>
                <w:rFonts w:asciiTheme="majorHAnsi" w:hAnsiTheme="majorHAnsi"/>
                <w:sz w:val="22"/>
                <w:szCs w:val="22"/>
              </w:rPr>
            </w:pPr>
            <w:r w:rsidRPr="00FD66C0">
              <w:rPr>
                <w:rFonts w:asciiTheme="majorHAnsi" w:hAnsiTheme="majorHAnsi"/>
                <w:sz w:val="22"/>
                <w:szCs w:val="22"/>
              </w:rPr>
              <w:t>Recognize and appropriately apply Software Engineering design patterns, algorithms, and data structures to produce efficient, well-engineered software products.</w:t>
            </w:r>
          </w:p>
        </w:tc>
        <w:tc>
          <w:tcPr>
            <w:tcW w:w="2070" w:type="dxa"/>
            <w:vAlign w:val="center"/>
          </w:tcPr>
          <w:p w:rsidR="00F86C9B" w:rsidRPr="00FD66C0" w:rsidRDefault="003417C0" w:rsidP="00F86C9B">
            <w:pPr>
              <w:jc w:val="center"/>
              <w:rPr>
                <w:rFonts w:asciiTheme="majorHAnsi" w:hAnsiTheme="majorHAnsi"/>
                <w:sz w:val="22"/>
                <w:szCs w:val="22"/>
              </w:rPr>
            </w:pPr>
            <w:r w:rsidRPr="00FD66C0">
              <w:rPr>
                <w:rFonts w:asciiTheme="majorHAnsi" w:hAnsiTheme="majorHAnsi"/>
                <w:sz w:val="22"/>
                <w:szCs w:val="22"/>
              </w:rPr>
              <w:t>2022-2025</w:t>
            </w:r>
          </w:p>
        </w:tc>
        <w:tc>
          <w:tcPr>
            <w:tcW w:w="1980" w:type="dxa"/>
            <w:vAlign w:val="center"/>
          </w:tcPr>
          <w:p w:rsidR="003417C0" w:rsidRPr="00FD66C0" w:rsidRDefault="003417C0" w:rsidP="003417C0">
            <w:pPr>
              <w:jc w:val="center"/>
              <w:rPr>
                <w:rFonts w:asciiTheme="majorHAnsi" w:hAnsiTheme="majorHAnsi"/>
                <w:sz w:val="22"/>
                <w:szCs w:val="22"/>
              </w:rPr>
            </w:pPr>
            <w:r w:rsidRPr="00FD66C0">
              <w:rPr>
                <w:rFonts w:asciiTheme="majorHAnsi" w:hAnsiTheme="majorHAnsi"/>
                <w:sz w:val="22"/>
                <w:szCs w:val="22"/>
              </w:rPr>
              <w:t>Fall 2022</w:t>
            </w:r>
          </w:p>
          <w:p w:rsidR="00F86C9B" w:rsidRPr="003F60C8" w:rsidRDefault="003417C0" w:rsidP="003417C0">
            <w:pPr>
              <w:jc w:val="center"/>
              <w:rPr>
                <w:rFonts w:asciiTheme="majorHAnsi" w:hAnsiTheme="majorHAnsi"/>
                <w:sz w:val="22"/>
                <w:szCs w:val="22"/>
              </w:rPr>
            </w:pPr>
            <w:r w:rsidRPr="00FD66C0">
              <w:rPr>
                <w:rFonts w:asciiTheme="majorHAnsi" w:hAnsiTheme="majorHAnsi"/>
                <w:sz w:val="22"/>
                <w:szCs w:val="22"/>
              </w:rPr>
              <w:t>Fall 2024</w:t>
            </w:r>
          </w:p>
        </w:tc>
      </w:tr>
    </w:tbl>
    <w:p w:rsidR="00CC1BAA" w:rsidRDefault="00CC1BAA" w:rsidP="00595E3A"/>
    <w:p w:rsidR="005671FB" w:rsidRDefault="005671FB" w:rsidP="00595E3A"/>
    <w:p w:rsidR="005671FB" w:rsidRDefault="005671FB" w:rsidP="00595E3A"/>
    <w:p w:rsidR="005671FB" w:rsidRDefault="005671FB" w:rsidP="00595E3A"/>
    <w:sectPr w:rsidR="005671FB" w:rsidSect="00BB55DB">
      <w:head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76" w:rsidRDefault="00F07476" w:rsidP="008C01EF">
      <w:r>
        <w:separator/>
      </w:r>
    </w:p>
  </w:endnote>
  <w:endnote w:type="continuationSeparator" w:id="0">
    <w:p w:rsidR="00F07476" w:rsidRDefault="00F07476"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76" w:rsidRDefault="00F07476" w:rsidP="008C01EF">
      <w:r>
        <w:separator/>
      </w:r>
    </w:p>
  </w:footnote>
  <w:footnote w:type="continuationSeparator" w:id="0">
    <w:p w:rsidR="00F07476" w:rsidRDefault="00F07476"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44" w:rsidRDefault="00065A44">
    <w:pPr>
      <w:pStyle w:val="Header"/>
      <w:rPr>
        <w:b/>
      </w:rPr>
    </w:pPr>
    <w:r>
      <w:t xml:space="preserve">(Mathematics and Computer Science) Course and Program SLO Timeline Page </w:t>
    </w:r>
    <w:r>
      <w:rPr>
        <w:b/>
      </w:rPr>
      <w:fldChar w:fldCharType="begin"/>
    </w:r>
    <w:r>
      <w:rPr>
        <w:b/>
      </w:rPr>
      <w:instrText xml:space="preserve"> PAGE  \* Arabic  \* MERGEFORMAT </w:instrText>
    </w:r>
    <w:r>
      <w:rPr>
        <w:b/>
      </w:rPr>
      <w:fldChar w:fldCharType="separate"/>
    </w:r>
    <w:r w:rsidR="002078DD">
      <w:rPr>
        <w:b/>
        <w:noProof/>
      </w:rPr>
      <w:t>9</w:t>
    </w:r>
    <w:r>
      <w:rPr>
        <w:b/>
      </w:rPr>
      <w:fldChar w:fldCharType="end"/>
    </w:r>
    <w:r>
      <w:t xml:space="preserve"> of </w:t>
    </w:r>
    <w:r>
      <w:rPr>
        <w:b/>
      </w:rPr>
      <w:fldChar w:fldCharType="begin"/>
    </w:r>
    <w:r>
      <w:rPr>
        <w:b/>
      </w:rPr>
      <w:instrText xml:space="preserve"> NUMPAGES  \* Arabic  \* MERGEFORMAT </w:instrText>
    </w:r>
    <w:r>
      <w:rPr>
        <w:b/>
      </w:rPr>
      <w:fldChar w:fldCharType="separate"/>
    </w:r>
    <w:r w:rsidR="002078DD">
      <w:rPr>
        <w:b/>
        <w:noProof/>
      </w:rPr>
      <w:t>9</w:t>
    </w:r>
    <w:r>
      <w:rPr>
        <w:b/>
      </w:rPr>
      <w:fldChar w:fldCharType="end"/>
    </w:r>
  </w:p>
  <w:p w:rsidR="00065A44" w:rsidRPr="00A2442E" w:rsidRDefault="009675E0">
    <w:pPr>
      <w:pStyle w:val="Header"/>
    </w:pPr>
    <w:r>
      <w:t>Revised: 4/23</w:t>
    </w:r>
    <w:r w:rsidR="00065A44">
      <w:t>/2021</w:t>
    </w:r>
  </w:p>
  <w:p w:rsidR="00065A44" w:rsidRDefault="00065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0C7"/>
    <w:multiLevelType w:val="hybridMultilevel"/>
    <w:tmpl w:val="CC98A164"/>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CAD33AA"/>
    <w:multiLevelType w:val="hybridMultilevel"/>
    <w:tmpl w:val="7994ADB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C84"/>
    <w:rsid w:val="00006D06"/>
    <w:rsid w:val="00011084"/>
    <w:rsid w:val="000126D3"/>
    <w:rsid w:val="000305DE"/>
    <w:rsid w:val="000344CF"/>
    <w:rsid w:val="00054302"/>
    <w:rsid w:val="000611F6"/>
    <w:rsid w:val="00065A44"/>
    <w:rsid w:val="000678DB"/>
    <w:rsid w:val="0009226C"/>
    <w:rsid w:val="000C52D0"/>
    <w:rsid w:val="000F0DC3"/>
    <w:rsid w:val="000F245D"/>
    <w:rsid w:val="00115882"/>
    <w:rsid w:val="00125339"/>
    <w:rsid w:val="001318E9"/>
    <w:rsid w:val="0015257C"/>
    <w:rsid w:val="001610D3"/>
    <w:rsid w:val="00174FA8"/>
    <w:rsid w:val="00193920"/>
    <w:rsid w:val="001A1099"/>
    <w:rsid w:val="001A406B"/>
    <w:rsid w:val="001C6E02"/>
    <w:rsid w:val="002078DD"/>
    <w:rsid w:val="002146CC"/>
    <w:rsid w:val="002212A0"/>
    <w:rsid w:val="0024229A"/>
    <w:rsid w:val="00253E5A"/>
    <w:rsid w:val="0025451A"/>
    <w:rsid w:val="00255E25"/>
    <w:rsid w:val="00260E39"/>
    <w:rsid w:val="00276FE5"/>
    <w:rsid w:val="002A3A8B"/>
    <w:rsid w:val="002C5A79"/>
    <w:rsid w:val="002F2AE9"/>
    <w:rsid w:val="002F3499"/>
    <w:rsid w:val="002F7B9C"/>
    <w:rsid w:val="00306ECD"/>
    <w:rsid w:val="00331DC4"/>
    <w:rsid w:val="00331F35"/>
    <w:rsid w:val="003417C0"/>
    <w:rsid w:val="00346E8F"/>
    <w:rsid w:val="00347756"/>
    <w:rsid w:val="003579FD"/>
    <w:rsid w:val="00383199"/>
    <w:rsid w:val="0038513B"/>
    <w:rsid w:val="003F60C8"/>
    <w:rsid w:val="004020FB"/>
    <w:rsid w:val="004036A8"/>
    <w:rsid w:val="00413D5C"/>
    <w:rsid w:val="00415FB4"/>
    <w:rsid w:val="00417825"/>
    <w:rsid w:val="00422A6F"/>
    <w:rsid w:val="0045266A"/>
    <w:rsid w:val="00460A87"/>
    <w:rsid w:val="00472D42"/>
    <w:rsid w:val="004B47E7"/>
    <w:rsid w:val="004C28CE"/>
    <w:rsid w:val="004E51B6"/>
    <w:rsid w:val="00511EFF"/>
    <w:rsid w:val="00541840"/>
    <w:rsid w:val="005528B4"/>
    <w:rsid w:val="005646D0"/>
    <w:rsid w:val="005671FB"/>
    <w:rsid w:val="00570320"/>
    <w:rsid w:val="00594B3B"/>
    <w:rsid w:val="00595E3A"/>
    <w:rsid w:val="00596344"/>
    <w:rsid w:val="005A5C93"/>
    <w:rsid w:val="005B4F85"/>
    <w:rsid w:val="005C4E93"/>
    <w:rsid w:val="005E5E41"/>
    <w:rsid w:val="005F27DA"/>
    <w:rsid w:val="00606293"/>
    <w:rsid w:val="00625BD9"/>
    <w:rsid w:val="006443E2"/>
    <w:rsid w:val="006C5E45"/>
    <w:rsid w:val="006D44F3"/>
    <w:rsid w:val="006E5288"/>
    <w:rsid w:val="00702103"/>
    <w:rsid w:val="0071230C"/>
    <w:rsid w:val="00716729"/>
    <w:rsid w:val="00750444"/>
    <w:rsid w:val="00755344"/>
    <w:rsid w:val="00761DD8"/>
    <w:rsid w:val="00774FFD"/>
    <w:rsid w:val="00791946"/>
    <w:rsid w:val="007A2FD4"/>
    <w:rsid w:val="007A76DD"/>
    <w:rsid w:val="007C1C54"/>
    <w:rsid w:val="007C389F"/>
    <w:rsid w:val="007D12C2"/>
    <w:rsid w:val="007D4517"/>
    <w:rsid w:val="007D7AFC"/>
    <w:rsid w:val="007F4AEB"/>
    <w:rsid w:val="00804DDC"/>
    <w:rsid w:val="00815FB5"/>
    <w:rsid w:val="00835422"/>
    <w:rsid w:val="00843692"/>
    <w:rsid w:val="00853E39"/>
    <w:rsid w:val="008828AF"/>
    <w:rsid w:val="00885BD8"/>
    <w:rsid w:val="008A03FE"/>
    <w:rsid w:val="008A3BCC"/>
    <w:rsid w:val="008C01EF"/>
    <w:rsid w:val="008C171C"/>
    <w:rsid w:val="00917808"/>
    <w:rsid w:val="00923372"/>
    <w:rsid w:val="00926D22"/>
    <w:rsid w:val="00954FD4"/>
    <w:rsid w:val="009675E0"/>
    <w:rsid w:val="0097656C"/>
    <w:rsid w:val="009807D0"/>
    <w:rsid w:val="009B71DB"/>
    <w:rsid w:val="009C0168"/>
    <w:rsid w:val="009D688E"/>
    <w:rsid w:val="00A2442E"/>
    <w:rsid w:val="00A43FB7"/>
    <w:rsid w:val="00A51341"/>
    <w:rsid w:val="00A51B62"/>
    <w:rsid w:val="00A73388"/>
    <w:rsid w:val="00A74BB1"/>
    <w:rsid w:val="00A8118E"/>
    <w:rsid w:val="00AA1CA1"/>
    <w:rsid w:val="00AB6A09"/>
    <w:rsid w:val="00AC3E91"/>
    <w:rsid w:val="00AC7BE3"/>
    <w:rsid w:val="00AE10E4"/>
    <w:rsid w:val="00AF650E"/>
    <w:rsid w:val="00AF6E15"/>
    <w:rsid w:val="00B01152"/>
    <w:rsid w:val="00B07849"/>
    <w:rsid w:val="00B11030"/>
    <w:rsid w:val="00B46983"/>
    <w:rsid w:val="00B62A04"/>
    <w:rsid w:val="00BA1872"/>
    <w:rsid w:val="00BB55DB"/>
    <w:rsid w:val="00BC35C1"/>
    <w:rsid w:val="00BC5990"/>
    <w:rsid w:val="00BF4B0F"/>
    <w:rsid w:val="00C0154F"/>
    <w:rsid w:val="00C11218"/>
    <w:rsid w:val="00C309ED"/>
    <w:rsid w:val="00C361F7"/>
    <w:rsid w:val="00CA5B45"/>
    <w:rsid w:val="00CB7253"/>
    <w:rsid w:val="00CC1BAA"/>
    <w:rsid w:val="00CC2047"/>
    <w:rsid w:val="00CE3DF8"/>
    <w:rsid w:val="00D35AB8"/>
    <w:rsid w:val="00D91FF6"/>
    <w:rsid w:val="00DA3FD0"/>
    <w:rsid w:val="00DC0BB4"/>
    <w:rsid w:val="00DC1748"/>
    <w:rsid w:val="00DD5BE0"/>
    <w:rsid w:val="00DD7B54"/>
    <w:rsid w:val="00DE12C8"/>
    <w:rsid w:val="00DE45E9"/>
    <w:rsid w:val="00E44322"/>
    <w:rsid w:val="00E51935"/>
    <w:rsid w:val="00EA0851"/>
    <w:rsid w:val="00ED53A3"/>
    <w:rsid w:val="00F01155"/>
    <w:rsid w:val="00F07476"/>
    <w:rsid w:val="00F12DB6"/>
    <w:rsid w:val="00F222FC"/>
    <w:rsid w:val="00F321D1"/>
    <w:rsid w:val="00F324EE"/>
    <w:rsid w:val="00F53E3B"/>
    <w:rsid w:val="00F569CE"/>
    <w:rsid w:val="00F640A8"/>
    <w:rsid w:val="00F7507E"/>
    <w:rsid w:val="00F75129"/>
    <w:rsid w:val="00F86C9B"/>
    <w:rsid w:val="00FA0502"/>
    <w:rsid w:val="00FC0127"/>
    <w:rsid w:val="00FD0905"/>
    <w:rsid w:val="00FD66C0"/>
    <w:rsid w:val="00FF1B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E4C43"/>
  <w15:docId w15:val="{86EEA984-3EAC-4542-97F2-29AA30E4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basedOn w:val="DefaultParagraphFont"/>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basedOn w:val="DefaultParagraphFont"/>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ED53A3"/>
    <w:rPr>
      <w:rFonts w:ascii="Tahoma" w:hAnsi="Tahoma" w:cs="Tahoma"/>
      <w:sz w:val="16"/>
      <w:szCs w:val="16"/>
    </w:rPr>
  </w:style>
  <w:style w:type="character" w:customStyle="1" w:styleId="BalloonTextChar">
    <w:name w:val="Balloon Text Char"/>
    <w:basedOn w:val="DefaultParagraphFont"/>
    <w:link w:val="BalloonText"/>
    <w:uiPriority w:val="99"/>
    <w:semiHidden/>
    <w:rsid w:val="00ED5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355424061">
      <w:bodyDiv w:val="1"/>
      <w:marLeft w:val="0"/>
      <w:marRight w:val="0"/>
      <w:marTop w:val="0"/>
      <w:marBottom w:val="0"/>
      <w:divBdr>
        <w:top w:val="none" w:sz="0" w:space="0" w:color="auto"/>
        <w:left w:val="none" w:sz="0" w:space="0" w:color="auto"/>
        <w:bottom w:val="none" w:sz="0" w:space="0" w:color="auto"/>
        <w:right w:val="none" w:sz="0" w:space="0" w:color="auto"/>
      </w:divBdr>
    </w:div>
    <w:div w:id="398595920">
      <w:bodyDiv w:val="1"/>
      <w:marLeft w:val="0"/>
      <w:marRight w:val="0"/>
      <w:marTop w:val="0"/>
      <w:marBottom w:val="0"/>
      <w:divBdr>
        <w:top w:val="none" w:sz="0" w:space="0" w:color="auto"/>
        <w:left w:val="none" w:sz="0" w:space="0" w:color="auto"/>
        <w:bottom w:val="none" w:sz="0" w:space="0" w:color="auto"/>
        <w:right w:val="none" w:sz="0" w:space="0" w:color="auto"/>
      </w:divBdr>
    </w:div>
    <w:div w:id="139854967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D971-604D-450C-8752-8BD35C43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wolniewicz</dc:creator>
  <cp:lastModifiedBy>Kimberly Puen Eclar</cp:lastModifiedBy>
  <cp:revision>10</cp:revision>
  <dcterms:created xsi:type="dcterms:W3CDTF">2021-04-23T17:23:00Z</dcterms:created>
  <dcterms:modified xsi:type="dcterms:W3CDTF">2021-04-26T23:29:00Z</dcterms:modified>
</cp:coreProperties>
</file>