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0579" w14:textId="77777777" w:rsidR="005A673B" w:rsidRDefault="005A673B" w:rsidP="00A81844">
      <w:pPr>
        <w:jc w:val="center"/>
      </w:pPr>
      <w:bookmarkStart w:id="0" w:name="_GoBack"/>
      <w:bookmarkEnd w:id="0"/>
      <w:r>
        <w:t>Outcome Assessment Timeline</w:t>
      </w:r>
    </w:p>
    <w:p w14:paraId="28D3DF01" w14:textId="77777777" w:rsidR="005A673B" w:rsidRDefault="005A673B" w:rsidP="005A673B">
      <w:pPr>
        <w:jc w:val="center"/>
      </w:pPr>
      <w:r>
        <w:t>Academic Programs</w:t>
      </w:r>
    </w:p>
    <w:p w14:paraId="16D103EA" w14:textId="1F95E4C7" w:rsidR="005A673B" w:rsidRPr="00C818B9" w:rsidRDefault="00D9523D" w:rsidP="00C818B9">
      <w:pPr>
        <w:jc w:val="center"/>
        <w:rPr>
          <w:b/>
          <w:color w:val="000000" w:themeColor="text1"/>
          <w:sz w:val="22"/>
        </w:rPr>
      </w:pPr>
      <w:r>
        <w:rPr>
          <w:b/>
          <w:color w:val="000000" w:themeColor="text1"/>
          <w:sz w:val="22"/>
        </w:rPr>
        <w:t>Med Ops</w:t>
      </w:r>
    </w:p>
    <w:p w14:paraId="6B8FE020" w14:textId="77777777" w:rsidR="005A673B" w:rsidRPr="00CC1BAA" w:rsidRDefault="005A673B" w:rsidP="00BB55DB"/>
    <w:tbl>
      <w:tblPr>
        <w:tblW w:w="1088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45"/>
        <w:gridCol w:w="7110"/>
        <w:gridCol w:w="1170"/>
        <w:gridCol w:w="1260"/>
      </w:tblGrid>
      <w:tr w:rsidR="00794545" w:rsidRPr="00AF4252" w14:paraId="5724D198" w14:textId="77777777" w:rsidTr="00A068C5">
        <w:tc>
          <w:tcPr>
            <w:tcW w:w="1345" w:type="dxa"/>
          </w:tcPr>
          <w:p w14:paraId="09962DB4" w14:textId="77777777" w:rsidR="00794545" w:rsidRPr="00AF4252" w:rsidRDefault="00794545" w:rsidP="00EC0087">
            <w:pPr>
              <w:jc w:val="center"/>
              <w:rPr>
                <w:rFonts w:cs="Arial"/>
                <w:b/>
                <w:szCs w:val="20"/>
              </w:rPr>
            </w:pPr>
            <w:r>
              <w:rPr>
                <w:rFonts w:cs="Arial"/>
                <w:b/>
                <w:szCs w:val="20"/>
              </w:rPr>
              <w:t xml:space="preserve">APR </w:t>
            </w:r>
            <w:r w:rsidR="00EC0087">
              <w:rPr>
                <w:rFonts w:cs="Arial"/>
                <w:b/>
                <w:szCs w:val="20"/>
              </w:rPr>
              <w:t>/SLO 3-Year Cycle</w:t>
            </w:r>
          </w:p>
        </w:tc>
        <w:tc>
          <w:tcPr>
            <w:tcW w:w="9540" w:type="dxa"/>
            <w:gridSpan w:val="3"/>
          </w:tcPr>
          <w:p w14:paraId="61641274" w14:textId="1913026A" w:rsidR="00794545" w:rsidRDefault="008B61CD" w:rsidP="008B61CD">
            <w:pPr>
              <w:rPr>
                <w:rFonts w:cs="Arial"/>
                <w:b/>
                <w:szCs w:val="20"/>
              </w:rPr>
            </w:pPr>
            <w:r>
              <w:rPr>
                <w:rFonts w:cs="Arial"/>
                <w:b/>
                <w:szCs w:val="20"/>
              </w:rPr>
              <w:t xml:space="preserve">                                                             </w:t>
            </w:r>
            <w:r w:rsidR="00731067" w:rsidRPr="00731067">
              <w:rPr>
                <w:rFonts w:cs="Arial"/>
                <w:b/>
                <w:szCs w:val="20"/>
              </w:rPr>
              <w:t>2018-2019</w:t>
            </w:r>
          </w:p>
        </w:tc>
      </w:tr>
      <w:tr w:rsidR="005A673B" w:rsidRPr="00AF4252" w14:paraId="743DA5B2" w14:textId="77777777" w:rsidTr="00A068C5">
        <w:tc>
          <w:tcPr>
            <w:tcW w:w="1345" w:type="dxa"/>
          </w:tcPr>
          <w:p w14:paraId="3A898BD0" w14:textId="77777777" w:rsidR="005A673B" w:rsidRPr="00AF4252" w:rsidRDefault="005A673B" w:rsidP="00AF4252">
            <w:pPr>
              <w:jc w:val="center"/>
              <w:rPr>
                <w:rFonts w:cs="Arial"/>
                <w:b/>
                <w:szCs w:val="20"/>
              </w:rPr>
            </w:pPr>
            <w:r w:rsidRPr="00AF4252">
              <w:rPr>
                <w:rFonts w:cs="Arial"/>
                <w:b/>
                <w:szCs w:val="20"/>
              </w:rPr>
              <w:t>Course ID</w:t>
            </w:r>
          </w:p>
        </w:tc>
        <w:tc>
          <w:tcPr>
            <w:tcW w:w="7110" w:type="dxa"/>
          </w:tcPr>
          <w:p w14:paraId="49C56B00"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170" w:type="dxa"/>
          </w:tcPr>
          <w:p w14:paraId="35A6C0EF"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260" w:type="dxa"/>
          </w:tcPr>
          <w:p w14:paraId="594453CF" w14:textId="77777777" w:rsidR="005A673B" w:rsidRPr="000C16A2" w:rsidRDefault="005A673B" w:rsidP="000C16A2">
            <w:pPr>
              <w:jc w:val="center"/>
              <w:rPr>
                <w:rFonts w:cs="Arial"/>
                <w:b/>
                <w:szCs w:val="20"/>
              </w:rPr>
            </w:pPr>
            <w:r>
              <w:rPr>
                <w:rFonts w:cs="Arial"/>
                <w:b/>
                <w:szCs w:val="20"/>
              </w:rPr>
              <w:t>Discuss &amp; Plan</w:t>
            </w:r>
          </w:p>
          <w:p w14:paraId="2D5014E0" w14:textId="77777777" w:rsidR="005A673B" w:rsidRPr="00AF4252" w:rsidRDefault="005A673B" w:rsidP="00AF4252">
            <w:pPr>
              <w:jc w:val="center"/>
              <w:rPr>
                <w:rFonts w:cs="Arial"/>
                <w:b/>
                <w:szCs w:val="20"/>
              </w:rPr>
            </w:pPr>
          </w:p>
        </w:tc>
      </w:tr>
      <w:tr w:rsidR="00D9523D" w:rsidRPr="00AF4252" w14:paraId="0E411D9F" w14:textId="77777777" w:rsidTr="00A068C5">
        <w:tc>
          <w:tcPr>
            <w:tcW w:w="1345" w:type="dxa"/>
            <w:vMerge w:val="restart"/>
          </w:tcPr>
          <w:p w14:paraId="2B6819E0" w14:textId="52ED136F" w:rsidR="00D9523D" w:rsidRPr="00CB08B5" w:rsidRDefault="00D9523D" w:rsidP="00D9523D">
            <w:proofErr w:type="spellStart"/>
            <w:r w:rsidRPr="00085548">
              <w:rPr>
                <w:sz w:val="21"/>
                <w:szCs w:val="21"/>
              </w:rPr>
              <w:t>MedOp</w:t>
            </w:r>
            <w:proofErr w:type="spellEnd"/>
            <w:r w:rsidRPr="00085548">
              <w:rPr>
                <w:sz w:val="21"/>
                <w:szCs w:val="21"/>
              </w:rPr>
              <w:t xml:space="preserve"> 20</w:t>
            </w:r>
          </w:p>
        </w:tc>
        <w:tc>
          <w:tcPr>
            <w:tcW w:w="7110" w:type="dxa"/>
          </w:tcPr>
          <w:p w14:paraId="6C7B2B36" w14:textId="62598FF1" w:rsidR="00D9523D" w:rsidRPr="00D9523D" w:rsidRDefault="00D9523D" w:rsidP="00D9523D">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Demonstrate specific organized ways of concepts to others.</w:t>
            </w:r>
          </w:p>
        </w:tc>
        <w:tc>
          <w:tcPr>
            <w:tcW w:w="1170" w:type="dxa"/>
            <w:vMerge w:val="restart"/>
          </w:tcPr>
          <w:p w14:paraId="4C35A3A3" w14:textId="6EEBBB0A" w:rsidR="00D9523D" w:rsidRPr="00800A8A" w:rsidRDefault="006755AC" w:rsidP="006755AC">
            <w:pPr>
              <w:jc w:val="center"/>
              <w:rPr>
                <w:rFonts w:cs="Arial"/>
                <w:color w:val="000000" w:themeColor="text1"/>
                <w:szCs w:val="20"/>
              </w:rPr>
            </w:pPr>
            <w:r>
              <w:rPr>
                <w:rFonts w:cs="Arial"/>
                <w:color w:val="000000" w:themeColor="text1"/>
                <w:szCs w:val="20"/>
              </w:rPr>
              <w:t xml:space="preserve">FA 2018 </w:t>
            </w:r>
          </w:p>
        </w:tc>
        <w:tc>
          <w:tcPr>
            <w:tcW w:w="1260" w:type="dxa"/>
            <w:vMerge w:val="restart"/>
          </w:tcPr>
          <w:p w14:paraId="40D38925" w14:textId="193FCF2D" w:rsidR="00D9523D" w:rsidRDefault="00D9523D" w:rsidP="00036064">
            <w:pPr>
              <w:jc w:val="center"/>
            </w:pPr>
            <w:r w:rsidRPr="006755AC">
              <w:t>SP 2019</w:t>
            </w:r>
          </w:p>
        </w:tc>
      </w:tr>
      <w:tr w:rsidR="00D9523D" w:rsidRPr="00AF4252" w14:paraId="5AB98B9A" w14:textId="77777777" w:rsidTr="00A068C5">
        <w:tc>
          <w:tcPr>
            <w:tcW w:w="1345" w:type="dxa"/>
            <w:vMerge/>
          </w:tcPr>
          <w:p w14:paraId="6CC5B2D4" w14:textId="77777777" w:rsidR="00D9523D" w:rsidRDefault="00D9523D" w:rsidP="00036064"/>
        </w:tc>
        <w:tc>
          <w:tcPr>
            <w:tcW w:w="7110" w:type="dxa"/>
          </w:tcPr>
          <w:p w14:paraId="776A6ACB" w14:textId="528C1049" w:rsidR="00D9523D" w:rsidRPr="00D9523D" w:rsidRDefault="00D9523D" w:rsidP="00D9523D">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Gather specific information to look for ways to solve problems.</w:t>
            </w:r>
          </w:p>
        </w:tc>
        <w:tc>
          <w:tcPr>
            <w:tcW w:w="1170" w:type="dxa"/>
            <w:vMerge/>
          </w:tcPr>
          <w:p w14:paraId="488FF0A5" w14:textId="77777777" w:rsidR="00D9523D" w:rsidRDefault="00D9523D" w:rsidP="00AF4252">
            <w:pPr>
              <w:jc w:val="center"/>
              <w:rPr>
                <w:rFonts w:cs="Arial"/>
                <w:color w:val="000000" w:themeColor="text1"/>
                <w:szCs w:val="20"/>
              </w:rPr>
            </w:pPr>
          </w:p>
        </w:tc>
        <w:tc>
          <w:tcPr>
            <w:tcW w:w="1260" w:type="dxa"/>
            <w:vMerge/>
          </w:tcPr>
          <w:p w14:paraId="550FD05E" w14:textId="77777777" w:rsidR="00D9523D" w:rsidRDefault="00D9523D" w:rsidP="00036064">
            <w:pPr>
              <w:jc w:val="center"/>
            </w:pPr>
          </w:p>
        </w:tc>
      </w:tr>
      <w:tr w:rsidR="00D9523D" w:rsidRPr="00AF4252" w14:paraId="46A57BC4" w14:textId="77777777" w:rsidTr="00A068C5">
        <w:tc>
          <w:tcPr>
            <w:tcW w:w="1345" w:type="dxa"/>
            <w:vMerge/>
          </w:tcPr>
          <w:p w14:paraId="2EAD182F" w14:textId="77777777" w:rsidR="00D9523D" w:rsidRDefault="00D9523D" w:rsidP="00036064"/>
        </w:tc>
        <w:tc>
          <w:tcPr>
            <w:tcW w:w="7110" w:type="dxa"/>
          </w:tcPr>
          <w:p w14:paraId="41859CC3" w14:textId="5589E0FF" w:rsidR="00D9523D" w:rsidRPr="00085548" w:rsidRDefault="00D9523D" w:rsidP="00D9523D">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Follow HIPAA regulations in order to communicate with patients and staff from varying backgrounds and ethnicities.</w:t>
            </w:r>
          </w:p>
        </w:tc>
        <w:tc>
          <w:tcPr>
            <w:tcW w:w="1170" w:type="dxa"/>
            <w:vMerge/>
          </w:tcPr>
          <w:p w14:paraId="3DDBCEF0" w14:textId="77777777" w:rsidR="00D9523D" w:rsidRDefault="00D9523D" w:rsidP="00AF4252">
            <w:pPr>
              <w:jc w:val="center"/>
              <w:rPr>
                <w:rFonts w:cs="Arial"/>
                <w:color w:val="000000" w:themeColor="text1"/>
                <w:szCs w:val="20"/>
              </w:rPr>
            </w:pPr>
          </w:p>
        </w:tc>
        <w:tc>
          <w:tcPr>
            <w:tcW w:w="1260" w:type="dxa"/>
            <w:vMerge/>
          </w:tcPr>
          <w:p w14:paraId="349EAED2" w14:textId="77777777" w:rsidR="00D9523D" w:rsidRDefault="00D9523D" w:rsidP="00036064">
            <w:pPr>
              <w:jc w:val="center"/>
            </w:pPr>
          </w:p>
        </w:tc>
      </w:tr>
      <w:tr w:rsidR="009F5211" w:rsidRPr="00AF4252" w14:paraId="2381B3D9" w14:textId="77777777" w:rsidTr="00A068C5">
        <w:tc>
          <w:tcPr>
            <w:tcW w:w="1345" w:type="dxa"/>
            <w:vMerge w:val="restart"/>
          </w:tcPr>
          <w:p w14:paraId="047D65E2" w14:textId="2714670D" w:rsidR="009F5211" w:rsidRDefault="009F5211" w:rsidP="00036064">
            <w:proofErr w:type="spellStart"/>
            <w:r w:rsidRPr="00085548">
              <w:rPr>
                <w:sz w:val="21"/>
                <w:szCs w:val="21"/>
              </w:rPr>
              <w:t>MedOP</w:t>
            </w:r>
            <w:proofErr w:type="spellEnd"/>
            <w:r w:rsidRPr="00085548">
              <w:rPr>
                <w:sz w:val="21"/>
                <w:szCs w:val="21"/>
              </w:rPr>
              <w:t xml:space="preserve"> 21</w:t>
            </w:r>
          </w:p>
        </w:tc>
        <w:tc>
          <w:tcPr>
            <w:tcW w:w="7110" w:type="dxa"/>
          </w:tcPr>
          <w:p w14:paraId="59BA46C6" w14:textId="16D2EDB0"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Analyze and extract basic procedural information necessary for proper as</w:t>
            </w:r>
            <w:r>
              <w:rPr>
                <w:rFonts w:eastAsia="Times New Roman" w:cs="Arial"/>
                <w:sz w:val="21"/>
                <w:szCs w:val="21"/>
                <w:shd w:val="clear" w:color="auto" w:fill="FFFFFF"/>
                <w:lang w:eastAsia="en-US"/>
              </w:rPr>
              <w:t>signment of CPT and HCPCS codes</w:t>
            </w:r>
            <w:r w:rsidRPr="00085548">
              <w:rPr>
                <w:rFonts w:eastAsia="Times New Roman" w:cs="Arial"/>
                <w:sz w:val="21"/>
                <w:szCs w:val="21"/>
                <w:shd w:val="clear" w:color="auto" w:fill="FFFFFF"/>
                <w:lang w:eastAsia="en-US"/>
              </w:rPr>
              <w:t>.</w:t>
            </w:r>
          </w:p>
        </w:tc>
        <w:tc>
          <w:tcPr>
            <w:tcW w:w="1170" w:type="dxa"/>
            <w:vMerge w:val="restart"/>
          </w:tcPr>
          <w:p w14:paraId="5A39F232" w14:textId="6F67B7F6" w:rsidR="009F5211" w:rsidRDefault="006755AC" w:rsidP="00AF4252">
            <w:pPr>
              <w:jc w:val="center"/>
              <w:rPr>
                <w:rFonts w:cs="Arial"/>
                <w:color w:val="000000" w:themeColor="text1"/>
                <w:szCs w:val="20"/>
              </w:rPr>
            </w:pPr>
            <w:r>
              <w:rPr>
                <w:rFonts w:cs="Arial"/>
                <w:color w:val="000000" w:themeColor="text1"/>
                <w:szCs w:val="20"/>
              </w:rPr>
              <w:t>FA 2018</w:t>
            </w:r>
          </w:p>
        </w:tc>
        <w:tc>
          <w:tcPr>
            <w:tcW w:w="1260" w:type="dxa"/>
            <w:vMerge w:val="restart"/>
          </w:tcPr>
          <w:p w14:paraId="7C0D40F3" w14:textId="54C12B3E" w:rsidR="009F5211" w:rsidRDefault="001E6BF4" w:rsidP="00036064">
            <w:pPr>
              <w:jc w:val="center"/>
            </w:pPr>
            <w:r w:rsidRPr="006755AC">
              <w:t>SP 2019</w:t>
            </w:r>
          </w:p>
          <w:p w14:paraId="08C690A7" w14:textId="77777777" w:rsidR="009F5211" w:rsidRPr="009F5211" w:rsidRDefault="009F5211" w:rsidP="009F5211"/>
        </w:tc>
      </w:tr>
      <w:tr w:rsidR="009F5211" w:rsidRPr="00AF4252" w14:paraId="31C30DDF" w14:textId="77777777" w:rsidTr="00A068C5">
        <w:tc>
          <w:tcPr>
            <w:tcW w:w="1345" w:type="dxa"/>
            <w:vMerge/>
          </w:tcPr>
          <w:p w14:paraId="1AB8125A" w14:textId="77777777" w:rsidR="009F5211" w:rsidRPr="00085548" w:rsidRDefault="009F5211" w:rsidP="00036064">
            <w:pPr>
              <w:rPr>
                <w:sz w:val="21"/>
                <w:szCs w:val="21"/>
              </w:rPr>
            </w:pPr>
          </w:p>
        </w:tc>
        <w:tc>
          <w:tcPr>
            <w:tcW w:w="7110" w:type="dxa"/>
          </w:tcPr>
          <w:p w14:paraId="22A4BFDE" w14:textId="22F7F0AA"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Demonstrate knowledge of medical terminology and basic anatomy and physiology and be able to identify appropriate usage of CPT and HCPCS codes, contained in procedural statements and clinical case studies</w:t>
            </w:r>
          </w:p>
        </w:tc>
        <w:tc>
          <w:tcPr>
            <w:tcW w:w="1170" w:type="dxa"/>
            <w:vMerge/>
          </w:tcPr>
          <w:p w14:paraId="256171D4" w14:textId="77777777" w:rsidR="009F5211" w:rsidRDefault="009F5211" w:rsidP="00AF4252">
            <w:pPr>
              <w:jc w:val="center"/>
              <w:rPr>
                <w:rFonts w:cs="Arial"/>
                <w:color w:val="000000" w:themeColor="text1"/>
                <w:szCs w:val="20"/>
              </w:rPr>
            </w:pPr>
          </w:p>
        </w:tc>
        <w:tc>
          <w:tcPr>
            <w:tcW w:w="1260" w:type="dxa"/>
            <w:vMerge/>
          </w:tcPr>
          <w:p w14:paraId="2658A51D" w14:textId="77777777" w:rsidR="009F5211" w:rsidRDefault="009F5211" w:rsidP="00036064">
            <w:pPr>
              <w:jc w:val="center"/>
            </w:pPr>
          </w:p>
        </w:tc>
      </w:tr>
      <w:tr w:rsidR="009F5211" w:rsidRPr="00AF4252" w14:paraId="37DB0A60" w14:textId="77777777" w:rsidTr="00A068C5">
        <w:tc>
          <w:tcPr>
            <w:tcW w:w="1345" w:type="dxa"/>
            <w:vMerge w:val="restart"/>
          </w:tcPr>
          <w:p w14:paraId="3468354D" w14:textId="6929C5D7" w:rsidR="009F5211" w:rsidRPr="00085548" w:rsidRDefault="009F5211" w:rsidP="00036064">
            <w:pPr>
              <w:rPr>
                <w:sz w:val="21"/>
                <w:szCs w:val="21"/>
              </w:rPr>
            </w:pPr>
            <w:proofErr w:type="spellStart"/>
            <w:r w:rsidRPr="00085548">
              <w:rPr>
                <w:sz w:val="21"/>
                <w:szCs w:val="21"/>
              </w:rPr>
              <w:t>MedOp</w:t>
            </w:r>
            <w:proofErr w:type="spellEnd"/>
            <w:r w:rsidRPr="00085548">
              <w:rPr>
                <w:sz w:val="21"/>
                <w:szCs w:val="21"/>
              </w:rPr>
              <w:t xml:space="preserve"> 22</w:t>
            </w:r>
          </w:p>
        </w:tc>
        <w:tc>
          <w:tcPr>
            <w:tcW w:w="7110" w:type="dxa"/>
          </w:tcPr>
          <w:p w14:paraId="1CD1AD35" w14:textId="13027027"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Determine primary and principal diagnoses, recognize complications and comorbidities, and assign codes in proper sequence as required for proper reimbursement.</w:t>
            </w:r>
          </w:p>
        </w:tc>
        <w:tc>
          <w:tcPr>
            <w:tcW w:w="1170" w:type="dxa"/>
            <w:vMerge w:val="restart"/>
          </w:tcPr>
          <w:p w14:paraId="32EE82C0" w14:textId="1231B384" w:rsidR="009F5211" w:rsidRDefault="006755AC" w:rsidP="00AF4252">
            <w:pPr>
              <w:jc w:val="center"/>
              <w:rPr>
                <w:rFonts w:cs="Arial"/>
                <w:color w:val="000000" w:themeColor="text1"/>
                <w:szCs w:val="20"/>
              </w:rPr>
            </w:pPr>
            <w:r>
              <w:rPr>
                <w:rFonts w:cs="Arial"/>
                <w:color w:val="000000" w:themeColor="text1"/>
                <w:szCs w:val="20"/>
              </w:rPr>
              <w:t>FA 2018</w:t>
            </w:r>
          </w:p>
        </w:tc>
        <w:tc>
          <w:tcPr>
            <w:tcW w:w="1260" w:type="dxa"/>
            <w:vMerge w:val="restart"/>
          </w:tcPr>
          <w:p w14:paraId="031AD7F2" w14:textId="11A4CE28" w:rsidR="009F5211" w:rsidRDefault="001E6BF4" w:rsidP="00036064">
            <w:pPr>
              <w:jc w:val="center"/>
            </w:pPr>
            <w:r w:rsidRPr="006755AC">
              <w:t>SP 2019</w:t>
            </w:r>
          </w:p>
        </w:tc>
      </w:tr>
      <w:tr w:rsidR="009F5211" w:rsidRPr="00AF4252" w14:paraId="39238260" w14:textId="77777777" w:rsidTr="00A068C5">
        <w:tc>
          <w:tcPr>
            <w:tcW w:w="1345" w:type="dxa"/>
            <w:vMerge/>
          </w:tcPr>
          <w:p w14:paraId="18B4751F" w14:textId="77777777" w:rsidR="009F5211" w:rsidRPr="00085548" w:rsidRDefault="009F5211" w:rsidP="00036064">
            <w:pPr>
              <w:rPr>
                <w:sz w:val="21"/>
                <w:szCs w:val="21"/>
              </w:rPr>
            </w:pPr>
          </w:p>
        </w:tc>
        <w:tc>
          <w:tcPr>
            <w:tcW w:w="7110" w:type="dxa"/>
          </w:tcPr>
          <w:p w14:paraId="5DFDE4D3" w14:textId="224D7F8F"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Understand and apply diagnostic coding guidelines.</w:t>
            </w:r>
          </w:p>
        </w:tc>
        <w:tc>
          <w:tcPr>
            <w:tcW w:w="1170" w:type="dxa"/>
            <w:vMerge/>
          </w:tcPr>
          <w:p w14:paraId="70406630" w14:textId="77777777" w:rsidR="009F5211" w:rsidRDefault="009F5211" w:rsidP="00AF4252">
            <w:pPr>
              <w:jc w:val="center"/>
              <w:rPr>
                <w:rFonts w:cs="Arial"/>
                <w:color w:val="000000" w:themeColor="text1"/>
                <w:szCs w:val="20"/>
              </w:rPr>
            </w:pPr>
          </w:p>
        </w:tc>
        <w:tc>
          <w:tcPr>
            <w:tcW w:w="1260" w:type="dxa"/>
            <w:vMerge/>
          </w:tcPr>
          <w:p w14:paraId="719D4315" w14:textId="77777777" w:rsidR="009F5211" w:rsidRDefault="009F5211" w:rsidP="00036064">
            <w:pPr>
              <w:jc w:val="center"/>
            </w:pPr>
          </w:p>
        </w:tc>
      </w:tr>
      <w:tr w:rsidR="009F5211" w:rsidRPr="00AF4252" w14:paraId="6C29D593" w14:textId="77777777" w:rsidTr="00A068C5">
        <w:tc>
          <w:tcPr>
            <w:tcW w:w="1345" w:type="dxa"/>
            <w:vMerge w:val="restart"/>
          </w:tcPr>
          <w:p w14:paraId="45C71A91" w14:textId="1BF360E4" w:rsidR="009F5211" w:rsidRPr="00085548" w:rsidRDefault="009F5211" w:rsidP="00036064">
            <w:pPr>
              <w:rPr>
                <w:sz w:val="21"/>
                <w:szCs w:val="21"/>
              </w:rPr>
            </w:pPr>
            <w:proofErr w:type="spellStart"/>
            <w:r w:rsidRPr="00085548">
              <w:rPr>
                <w:sz w:val="21"/>
                <w:szCs w:val="21"/>
              </w:rPr>
              <w:t>MedOp</w:t>
            </w:r>
            <w:proofErr w:type="spellEnd"/>
            <w:r w:rsidRPr="00085548">
              <w:rPr>
                <w:sz w:val="21"/>
                <w:szCs w:val="21"/>
              </w:rPr>
              <w:t xml:space="preserve"> 25</w:t>
            </w:r>
          </w:p>
        </w:tc>
        <w:tc>
          <w:tcPr>
            <w:tcW w:w="7110" w:type="dxa"/>
          </w:tcPr>
          <w:p w14:paraId="0252FB94" w14:textId="3C6B6445"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Assess and demonstrate accuracy in performing clinical competencies such as patient intake, vital signs, injections, charting and medication related functions.</w:t>
            </w:r>
          </w:p>
        </w:tc>
        <w:tc>
          <w:tcPr>
            <w:tcW w:w="1170" w:type="dxa"/>
            <w:vMerge w:val="restart"/>
          </w:tcPr>
          <w:p w14:paraId="448A1A82" w14:textId="17C07DA3" w:rsidR="009F5211" w:rsidRDefault="006755AC" w:rsidP="00AF4252">
            <w:pPr>
              <w:jc w:val="center"/>
              <w:rPr>
                <w:rFonts w:cs="Arial"/>
                <w:color w:val="000000" w:themeColor="text1"/>
                <w:szCs w:val="20"/>
              </w:rPr>
            </w:pPr>
            <w:r>
              <w:rPr>
                <w:rFonts w:cs="Arial"/>
                <w:color w:val="000000" w:themeColor="text1"/>
                <w:szCs w:val="20"/>
              </w:rPr>
              <w:t>FA 2018</w:t>
            </w:r>
          </w:p>
        </w:tc>
        <w:tc>
          <w:tcPr>
            <w:tcW w:w="1260" w:type="dxa"/>
            <w:vMerge w:val="restart"/>
          </w:tcPr>
          <w:p w14:paraId="0127BA7C" w14:textId="7A8585D5" w:rsidR="009F5211" w:rsidRDefault="001E6BF4" w:rsidP="00036064">
            <w:pPr>
              <w:jc w:val="center"/>
            </w:pPr>
            <w:r w:rsidRPr="006755AC">
              <w:t>SP 2019</w:t>
            </w:r>
          </w:p>
        </w:tc>
      </w:tr>
      <w:tr w:rsidR="009F5211" w:rsidRPr="00AF4252" w14:paraId="1355598C" w14:textId="77777777" w:rsidTr="00A068C5">
        <w:tc>
          <w:tcPr>
            <w:tcW w:w="1345" w:type="dxa"/>
            <w:vMerge/>
          </w:tcPr>
          <w:p w14:paraId="0395CE48" w14:textId="77777777" w:rsidR="009F5211" w:rsidRPr="00085548" w:rsidRDefault="009F5211" w:rsidP="00036064">
            <w:pPr>
              <w:rPr>
                <w:sz w:val="21"/>
                <w:szCs w:val="21"/>
              </w:rPr>
            </w:pPr>
          </w:p>
        </w:tc>
        <w:tc>
          <w:tcPr>
            <w:tcW w:w="7110" w:type="dxa"/>
          </w:tcPr>
          <w:p w14:paraId="4C590582" w14:textId="77777777"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Interpret and explain with clarity to patients the rationale for performance of medical procedures.</w:t>
            </w:r>
          </w:p>
          <w:p w14:paraId="25175DE6" w14:textId="0E35282B"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Recognize and deduce patient understanding of communications related to their care</w:t>
            </w:r>
          </w:p>
        </w:tc>
        <w:tc>
          <w:tcPr>
            <w:tcW w:w="1170" w:type="dxa"/>
            <w:vMerge/>
          </w:tcPr>
          <w:p w14:paraId="0C7A0DCF" w14:textId="77777777" w:rsidR="009F5211" w:rsidRDefault="009F5211" w:rsidP="00AF4252">
            <w:pPr>
              <w:jc w:val="center"/>
              <w:rPr>
                <w:rFonts w:cs="Arial"/>
                <w:color w:val="000000" w:themeColor="text1"/>
                <w:szCs w:val="20"/>
              </w:rPr>
            </w:pPr>
          </w:p>
        </w:tc>
        <w:tc>
          <w:tcPr>
            <w:tcW w:w="1260" w:type="dxa"/>
            <w:vMerge/>
          </w:tcPr>
          <w:p w14:paraId="41707C17" w14:textId="77777777" w:rsidR="009F5211" w:rsidRDefault="009F5211" w:rsidP="00036064">
            <w:pPr>
              <w:jc w:val="center"/>
            </w:pPr>
          </w:p>
        </w:tc>
      </w:tr>
      <w:tr w:rsidR="009F5211" w:rsidRPr="00AF4252" w14:paraId="1131604B" w14:textId="77777777" w:rsidTr="00A068C5">
        <w:tc>
          <w:tcPr>
            <w:tcW w:w="1345" w:type="dxa"/>
            <w:vMerge/>
          </w:tcPr>
          <w:p w14:paraId="28420020" w14:textId="77777777" w:rsidR="009F5211" w:rsidRPr="00085548" w:rsidRDefault="009F5211" w:rsidP="00036064">
            <w:pPr>
              <w:rPr>
                <w:sz w:val="21"/>
                <w:szCs w:val="21"/>
              </w:rPr>
            </w:pPr>
          </w:p>
        </w:tc>
        <w:tc>
          <w:tcPr>
            <w:tcW w:w="7110" w:type="dxa"/>
          </w:tcPr>
          <w:p w14:paraId="2E47C6FC" w14:textId="77777777"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Interpret and explain with clarity to patients the rationale for performance of medical procedures.</w:t>
            </w:r>
          </w:p>
          <w:p w14:paraId="070B943C" w14:textId="12A96BB2"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Recognize and deduce patient understanding of communications related to their care</w:t>
            </w:r>
          </w:p>
        </w:tc>
        <w:tc>
          <w:tcPr>
            <w:tcW w:w="1170" w:type="dxa"/>
            <w:vMerge/>
          </w:tcPr>
          <w:p w14:paraId="624275A5" w14:textId="77777777" w:rsidR="009F5211" w:rsidRDefault="009F5211" w:rsidP="00AF4252">
            <w:pPr>
              <w:jc w:val="center"/>
              <w:rPr>
                <w:rFonts w:cs="Arial"/>
                <w:color w:val="000000" w:themeColor="text1"/>
                <w:szCs w:val="20"/>
              </w:rPr>
            </w:pPr>
          </w:p>
        </w:tc>
        <w:tc>
          <w:tcPr>
            <w:tcW w:w="1260" w:type="dxa"/>
            <w:vMerge/>
          </w:tcPr>
          <w:p w14:paraId="2AA82F75" w14:textId="77777777" w:rsidR="009F5211" w:rsidRDefault="009F5211" w:rsidP="00036064">
            <w:pPr>
              <w:jc w:val="center"/>
            </w:pPr>
          </w:p>
        </w:tc>
      </w:tr>
      <w:tr w:rsidR="009F5211" w:rsidRPr="00AF4252" w14:paraId="4D401C5B" w14:textId="77777777" w:rsidTr="00A068C5">
        <w:tc>
          <w:tcPr>
            <w:tcW w:w="1345" w:type="dxa"/>
            <w:vMerge w:val="restart"/>
          </w:tcPr>
          <w:p w14:paraId="7CD3F29D" w14:textId="5431FD42" w:rsidR="009F5211" w:rsidRPr="00085548" w:rsidRDefault="009F5211" w:rsidP="00036064">
            <w:pPr>
              <w:rPr>
                <w:sz w:val="21"/>
                <w:szCs w:val="21"/>
              </w:rPr>
            </w:pPr>
            <w:proofErr w:type="spellStart"/>
            <w:r>
              <w:rPr>
                <w:sz w:val="21"/>
                <w:szCs w:val="21"/>
              </w:rPr>
              <w:t>MedOp</w:t>
            </w:r>
            <w:proofErr w:type="spellEnd"/>
            <w:r>
              <w:rPr>
                <w:sz w:val="21"/>
                <w:szCs w:val="21"/>
              </w:rPr>
              <w:t xml:space="preserve"> 27</w:t>
            </w:r>
          </w:p>
        </w:tc>
        <w:tc>
          <w:tcPr>
            <w:tcW w:w="7110" w:type="dxa"/>
          </w:tcPr>
          <w:p w14:paraId="6A0F6C37" w14:textId="01CC39BA" w:rsidR="009F5211" w:rsidRPr="009F5211" w:rsidRDefault="009F5211" w:rsidP="009F5211">
            <w:pPr>
              <w:rPr>
                <w:rFonts w:eastAsia="Times New Roman"/>
                <w:sz w:val="21"/>
                <w:szCs w:val="21"/>
                <w:shd w:val="clear" w:color="auto" w:fill="FFFFFF"/>
                <w:lang w:eastAsia="en-US"/>
              </w:rPr>
            </w:pPr>
            <w:r w:rsidRPr="00085548">
              <w:rPr>
                <w:rFonts w:eastAsia="Times New Roman"/>
                <w:sz w:val="21"/>
                <w:szCs w:val="21"/>
                <w:shd w:val="clear" w:color="auto" w:fill="FFFFFF"/>
                <w:lang w:eastAsia="en-US"/>
              </w:rPr>
              <w:t>Administer office laboratory procedures and tests (CLIA waived) following proper techniques</w:t>
            </w:r>
            <w:r>
              <w:rPr>
                <w:rFonts w:eastAsia="Times New Roman"/>
                <w:sz w:val="21"/>
                <w:szCs w:val="21"/>
                <w:shd w:val="clear" w:color="auto" w:fill="FFFFFF"/>
                <w:lang w:eastAsia="en-US"/>
              </w:rPr>
              <w:t>.</w:t>
            </w:r>
          </w:p>
        </w:tc>
        <w:tc>
          <w:tcPr>
            <w:tcW w:w="1170" w:type="dxa"/>
            <w:vMerge w:val="restart"/>
          </w:tcPr>
          <w:p w14:paraId="6CB76B7F" w14:textId="086BAAC6" w:rsidR="009F5211" w:rsidRDefault="006755AC" w:rsidP="00AF4252">
            <w:pPr>
              <w:jc w:val="center"/>
              <w:rPr>
                <w:rFonts w:cs="Arial"/>
                <w:color w:val="000000" w:themeColor="text1"/>
                <w:szCs w:val="20"/>
              </w:rPr>
            </w:pPr>
            <w:r>
              <w:rPr>
                <w:rFonts w:cs="Arial"/>
                <w:color w:val="000000" w:themeColor="text1"/>
                <w:szCs w:val="20"/>
              </w:rPr>
              <w:t>SP 2019</w:t>
            </w:r>
          </w:p>
        </w:tc>
        <w:tc>
          <w:tcPr>
            <w:tcW w:w="1260" w:type="dxa"/>
            <w:vMerge w:val="restart"/>
          </w:tcPr>
          <w:p w14:paraId="53A3C818" w14:textId="258334E4" w:rsidR="009F5211" w:rsidRDefault="006755AC" w:rsidP="00036064">
            <w:pPr>
              <w:jc w:val="center"/>
            </w:pPr>
            <w:r>
              <w:t>SU 2019</w:t>
            </w:r>
          </w:p>
          <w:p w14:paraId="2FCE88A0" w14:textId="77777777" w:rsidR="009F5211" w:rsidRPr="009F5211" w:rsidRDefault="009F5211" w:rsidP="009F5211"/>
        </w:tc>
      </w:tr>
      <w:tr w:rsidR="009F5211" w:rsidRPr="00AF4252" w14:paraId="23EC33B3" w14:textId="77777777" w:rsidTr="00A068C5">
        <w:tc>
          <w:tcPr>
            <w:tcW w:w="1345" w:type="dxa"/>
            <w:vMerge/>
          </w:tcPr>
          <w:p w14:paraId="7361051E" w14:textId="77777777" w:rsidR="009F5211" w:rsidRDefault="009F5211" w:rsidP="00036064">
            <w:pPr>
              <w:rPr>
                <w:sz w:val="21"/>
                <w:szCs w:val="21"/>
              </w:rPr>
            </w:pPr>
          </w:p>
        </w:tc>
        <w:tc>
          <w:tcPr>
            <w:tcW w:w="7110" w:type="dxa"/>
          </w:tcPr>
          <w:p w14:paraId="6C0E495B" w14:textId="37880CAE" w:rsidR="009F5211" w:rsidRPr="00085548" w:rsidRDefault="009F5211" w:rsidP="009F5211">
            <w:pPr>
              <w:rPr>
                <w:rFonts w:eastAsia="Times New Roman"/>
                <w:sz w:val="21"/>
                <w:szCs w:val="21"/>
                <w:shd w:val="clear" w:color="auto" w:fill="FFFFFF"/>
                <w:lang w:eastAsia="en-US"/>
              </w:rPr>
            </w:pPr>
            <w:r w:rsidRPr="00085548">
              <w:rPr>
                <w:rFonts w:eastAsia="Times New Roman"/>
                <w:sz w:val="21"/>
                <w:szCs w:val="21"/>
                <w:shd w:val="clear" w:color="auto" w:fill="FFFFFF"/>
                <w:lang w:eastAsia="en-US"/>
              </w:rPr>
              <w:t xml:space="preserve">Recognize medical </w:t>
            </w:r>
            <w:proofErr w:type="gramStart"/>
            <w:r w:rsidRPr="00085548">
              <w:rPr>
                <w:rFonts w:eastAsia="Times New Roman"/>
                <w:sz w:val="21"/>
                <w:szCs w:val="21"/>
                <w:shd w:val="clear" w:color="auto" w:fill="FFFFFF"/>
                <w:lang w:eastAsia="en-US"/>
              </w:rPr>
              <w:t>office laboratory test results</w:t>
            </w:r>
            <w:proofErr w:type="gramEnd"/>
            <w:r w:rsidRPr="00085548">
              <w:rPr>
                <w:rFonts w:eastAsia="Times New Roman"/>
                <w:sz w:val="21"/>
                <w:szCs w:val="21"/>
                <w:shd w:val="clear" w:color="auto" w:fill="FFFFFF"/>
                <w:lang w:eastAsia="en-US"/>
              </w:rPr>
              <w:t xml:space="preserve"> using different types of current technology based on normal laboratory test values.</w:t>
            </w:r>
          </w:p>
        </w:tc>
        <w:tc>
          <w:tcPr>
            <w:tcW w:w="1170" w:type="dxa"/>
            <w:vMerge/>
          </w:tcPr>
          <w:p w14:paraId="7B2112D4" w14:textId="77777777" w:rsidR="009F5211" w:rsidRDefault="009F5211" w:rsidP="00AF4252">
            <w:pPr>
              <w:jc w:val="center"/>
              <w:rPr>
                <w:rFonts w:cs="Arial"/>
                <w:color w:val="000000" w:themeColor="text1"/>
                <w:szCs w:val="20"/>
              </w:rPr>
            </w:pPr>
          </w:p>
        </w:tc>
        <w:tc>
          <w:tcPr>
            <w:tcW w:w="1260" w:type="dxa"/>
            <w:vMerge/>
          </w:tcPr>
          <w:p w14:paraId="3EDC4913" w14:textId="77777777" w:rsidR="009F5211" w:rsidRDefault="009F5211" w:rsidP="00036064">
            <w:pPr>
              <w:jc w:val="center"/>
            </w:pPr>
          </w:p>
        </w:tc>
      </w:tr>
      <w:tr w:rsidR="009F5211" w:rsidRPr="00AF4252" w14:paraId="6FF4F19E" w14:textId="77777777" w:rsidTr="00A068C5">
        <w:tc>
          <w:tcPr>
            <w:tcW w:w="1345" w:type="dxa"/>
            <w:vMerge w:val="restart"/>
          </w:tcPr>
          <w:p w14:paraId="6CEE6DB4" w14:textId="47D839CD" w:rsidR="009F5211" w:rsidRDefault="006755AC" w:rsidP="00036064">
            <w:pPr>
              <w:rPr>
                <w:sz w:val="21"/>
                <w:szCs w:val="21"/>
              </w:rPr>
            </w:pPr>
            <w:proofErr w:type="spellStart"/>
            <w:r>
              <w:rPr>
                <w:sz w:val="21"/>
                <w:szCs w:val="21"/>
              </w:rPr>
              <w:t>MedOp</w:t>
            </w:r>
            <w:proofErr w:type="spellEnd"/>
            <w:r>
              <w:rPr>
                <w:sz w:val="21"/>
                <w:szCs w:val="21"/>
              </w:rPr>
              <w:t xml:space="preserve"> 30</w:t>
            </w:r>
          </w:p>
        </w:tc>
        <w:tc>
          <w:tcPr>
            <w:tcW w:w="7110" w:type="dxa"/>
          </w:tcPr>
          <w:p w14:paraId="11F37E4A" w14:textId="46D2ABD2" w:rsidR="009F5211" w:rsidRPr="009F5211"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Demonstrate recognition of the patient's level of understanding in communications.</w:t>
            </w:r>
          </w:p>
        </w:tc>
        <w:tc>
          <w:tcPr>
            <w:tcW w:w="1170" w:type="dxa"/>
            <w:vMerge w:val="restart"/>
          </w:tcPr>
          <w:p w14:paraId="4540A5F0" w14:textId="6548159A" w:rsidR="009F5211" w:rsidRDefault="006755AC" w:rsidP="00AF4252">
            <w:pPr>
              <w:jc w:val="center"/>
              <w:rPr>
                <w:rFonts w:cs="Arial"/>
                <w:color w:val="000000" w:themeColor="text1"/>
                <w:szCs w:val="20"/>
              </w:rPr>
            </w:pPr>
            <w:r>
              <w:rPr>
                <w:rFonts w:cs="Arial"/>
                <w:color w:val="000000" w:themeColor="text1"/>
                <w:szCs w:val="20"/>
              </w:rPr>
              <w:t>SP 2019</w:t>
            </w:r>
          </w:p>
        </w:tc>
        <w:tc>
          <w:tcPr>
            <w:tcW w:w="1260" w:type="dxa"/>
            <w:vMerge w:val="restart"/>
          </w:tcPr>
          <w:p w14:paraId="5C2AC5D9" w14:textId="396A8E0C" w:rsidR="009F5211" w:rsidRDefault="006755AC" w:rsidP="00036064">
            <w:pPr>
              <w:jc w:val="center"/>
            </w:pPr>
            <w:r>
              <w:t>SU 2019</w:t>
            </w:r>
          </w:p>
        </w:tc>
      </w:tr>
      <w:tr w:rsidR="009F5211" w:rsidRPr="00AF4252" w14:paraId="65BF1929" w14:textId="77777777" w:rsidTr="00A068C5">
        <w:tc>
          <w:tcPr>
            <w:tcW w:w="1345" w:type="dxa"/>
            <w:vMerge/>
          </w:tcPr>
          <w:p w14:paraId="08387F7C" w14:textId="77777777" w:rsidR="009F5211" w:rsidRPr="00085548" w:rsidRDefault="009F5211" w:rsidP="00036064">
            <w:pPr>
              <w:rPr>
                <w:sz w:val="21"/>
                <w:szCs w:val="21"/>
              </w:rPr>
            </w:pPr>
          </w:p>
        </w:tc>
        <w:tc>
          <w:tcPr>
            <w:tcW w:w="7110" w:type="dxa"/>
          </w:tcPr>
          <w:p w14:paraId="6F35342D" w14:textId="77777777"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Use language/verbal skills that enable patient's understanding.</w:t>
            </w:r>
          </w:p>
          <w:p w14:paraId="7A7F5B56" w14:textId="671F8CF8" w:rsidR="009F5211" w:rsidRPr="00085548" w:rsidRDefault="009F5211" w:rsidP="009F5211">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Implement time management principles to maintain effective office function.</w:t>
            </w:r>
          </w:p>
        </w:tc>
        <w:tc>
          <w:tcPr>
            <w:tcW w:w="1170" w:type="dxa"/>
            <w:vMerge/>
          </w:tcPr>
          <w:p w14:paraId="02DFE14A" w14:textId="77777777" w:rsidR="009F5211" w:rsidRDefault="009F5211" w:rsidP="00AF4252">
            <w:pPr>
              <w:jc w:val="center"/>
              <w:rPr>
                <w:rFonts w:cs="Arial"/>
                <w:color w:val="000000" w:themeColor="text1"/>
                <w:szCs w:val="20"/>
              </w:rPr>
            </w:pPr>
          </w:p>
        </w:tc>
        <w:tc>
          <w:tcPr>
            <w:tcW w:w="1260" w:type="dxa"/>
            <w:vMerge/>
          </w:tcPr>
          <w:p w14:paraId="61D28EDA" w14:textId="77777777" w:rsidR="009F5211" w:rsidRDefault="009F5211" w:rsidP="00036064">
            <w:pPr>
              <w:jc w:val="center"/>
            </w:pPr>
          </w:p>
        </w:tc>
      </w:tr>
      <w:tr w:rsidR="003B761C" w:rsidRPr="00AF4252" w14:paraId="07B283B1" w14:textId="77777777" w:rsidTr="00A068C5">
        <w:tc>
          <w:tcPr>
            <w:tcW w:w="1345" w:type="dxa"/>
            <w:vMerge w:val="restart"/>
          </w:tcPr>
          <w:p w14:paraId="79436DC5" w14:textId="07327ABE" w:rsidR="003B761C" w:rsidRPr="00AF4252" w:rsidRDefault="0042459A" w:rsidP="00036064">
            <w:pPr>
              <w:rPr>
                <w:rFonts w:cs="Arial"/>
                <w:b/>
                <w:szCs w:val="20"/>
              </w:rPr>
            </w:pPr>
            <w:proofErr w:type="spellStart"/>
            <w:r w:rsidRPr="00085548">
              <w:rPr>
                <w:sz w:val="21"/>
                <w:szCs w:val="21"/>
              </w:rPr>
              <w:t>MedOp</w:t>
            </w:r>
            <w:proofErr w:type="spellEnd"/>
            <w:r w:rsidRPr="00085548">
              <w:rPr>
                <w:sz w:val="21"/>
                <w:szCs w:val="21"/>
              </w:rPr>
              <w:t xml:space="preserve"> 35</w:t>
            </w:r>
          </w:p>
        </w:tc>
        <w:tc>
          <w:tcPr>
            <w:tcW w:w="7110" w:type="dxa"/>
          </w:tcPr>
          <w:p w14:paraId="2AD71D6C" w14:textId="762A9D62" w:rsidR="003B761C" w:rsidRPr="003B761C" w:rsidRDefault="0042459A" w:rsidP="0042459A">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Communicate in a language the patient can understand regarding managed care and insurance plans.</w:t>
            </w:r>
          </w:p>
        </w:tc>
        <w:tc>
          <w:tcPr>
            <w:tcW w:w="1170" w:type="dxa"/>
            <w:vMerge w:val="restart"/>
          </w:tcPr>
          <w:p w14:paraId="19907FA5" w14:textId="44ED3A1C" w:rsidR="003B761C" w:rsidRDefault="006755AC" w:rsidP="00AF4252">
            <w:pPr>
              <w:jc w:val="center"/>
              <w:rPr>
                <w:rFonts w:cs="Arial"/>
                <w:b/>
                <w:szCs w:val="20"/>
              </w:rPr>
            </w:pPr>
            <w:r>
              <w:rPr>
                <w:rFonts w:cs="Arial"/>
                <w:color w:val="000000" w:themeColor="text1"/>
                <w:szCs w:val="20"/>
              </w:rPr>
              <w:t>SP 2019</w:t>
            </w:r>
          </w:p>
        </w:tc>
        <w:tc>
          <w:tcPr>
            <w:tcW w:w="1260" w:type="dxa"/>
            <w:vMerge w:val="restart"/>
          </w:tcPr>
          <w:p w14:paraId="577D9463" w14:textId="6C33CC94" w:rsidR="003B761C" w:rsidRPr="003B761C" w:rsidRDefault="006755AC" w:rsidP="00036064">
            <w:pPr>
              <w:jc w:val="center"/>
            </w:pPr>
            <w:r>
              <w:t>SU 2019</w:t>
            </w:r>
          </w:p>
        </w:tc>
      </w:tr>
      <w:tr w:rsidR="003B761C" w:rsidRPr="00AF4252" w14:paraId="0FCF503A" w14:textId="77777777" w:rsidTr="00A068C5">
        <w:tc>
          <w:tcPr>
            <w:tcW w:w="1345" w:type="dxa"/>
            <w:vMerge/>
          </w:tcPr>
          <w:p w14:paraId="5CA8E5B8" w14:textId="77777777" w:rsidR="003B761C" w:rsidRDefault="003B761C" w:rsidP="00036064"/>
        </w:tc>
        <w:tc>
          <w:tcPr>
            <w:tcW w:w="7110" w:type="dxa"/>
          </w:tcPr>
          <w:p w14:paraId="5681BE47" w14:textId="5BE4BDBF" w:rsidR="003B761C" w:rsidRPr="003B761C" w:rsidRDefault="0042459A" w:rsidP="00036064">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Work with patient, physician, staff, and managed care and/or insurance providers to achieve the maximum reimbursement.</w:t>
            </w:r>
          </w:p>
        </w:tc>
        <w:tc>
          <w:tcPr>
            <w:tcW w:w="1170" w:type="dxa"/>
            <w:vMerge/>
          </w:tcPr>
          <w:p w14:paraId="4A6D7BFD" w14:textId="77777777" w:rsidR="003B761C" w:rsidRPr="00800A8A" w:rsidRDefault="003B761C" w:rsidP="00AF4252">
            <w:pPr>
              <w:jc w:val="center"/>
              <w:rPr>
                <w:rFonts w:cs="Arial"/>
                <w:color w:val="000000" w:themeColor="text1"/>
                <w:szCs w:val="20"/>
              </w:rPr>
            </w:pPr>
          </w:p>
        </w:tc>
        <w:tc>
          <w:tcPr>
            <w:tcW w:w="1260" w:type="dxa"/>
            <w:vMerge/>
          </w:tcPr>
          <w:p w14:paraId="653A7CB6" w14:textId="77777777" w:rsidR="003B761C" w:rsidRPr="003B761C" w:rsidRDefault="003B761C" w:rsidP="00036064">
            <w:pPr>
              <w:rPr>
                <w:b/>
              </w:rPr>
            </w:pPr>
          </w:p>
        </w:tc>
      </w:tr>
      <w:tr w:rsidR="00464852" w:rsidRPr="00AF4252" w14:paraId="38D9E8F6" w14:textId="77777777" w:rsidTr="00A068C5">
        <w:tc>
          <w:tcPr>
            <w:tcW w:w="1345" w:type="dxa"/>
            <w:vMerge w:val="restart"/>
          </w:tcPr>
          <w:p w14:paraId="29179E6B" w14:textId="32BA9B46" w:rsidR="00464852" w:rsidRDefault="0042459A" w:rsidP="00036064">
            <w:proofErr w:type="spellStart"/>
            <w:r w:rsidRPr="00085548">
              <w:rPr>
                <w:sz w:val="21"/>
                <w:szCs w:val="21"/>
              </w:rPr>
              <w:t>MedOp</w:t>
            </w:r>
            <w:proofErr w:type="spellEnd"/>
            <w:r w:rsidRPr="00085548">
              <w:rPr>
                <w:sz w:val="21"/>
                <w:szCs w:val="21"/>
              </w:rPr>
              <w:t xml:space="preserve"> 44</w:t>
            </w:r>
          </w:p>
        </w:tc>
        <w:tc>
          <w:tcPr>
            <w:tcW w:w="7110" w:type="dxa"/>
          </w:tcPr>
          <w:p w14:paraId="0A254378" w14:textId="60B9381B" w:rsidR="00464852" w:rsidRPr="0042459A" w:rsidRDefault="0042459A" w:rsidP="0042459A">
            <w:pPr>
              <w:tabs>
                <w:tab w:val="left" w:pos="945"/>
              </w:tabs>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 xml:space="preserve">Communicate with all the healthcare team </w:t>
            </w:r>
            <w:proofErr w:type="gramStart"/>
            <w:r w:rsidRPr="00085548">
              <w:rPr>
                <w:rFonts w:eastAsia="Times New Roman" w:cs="Arial"/>
                <w:sz w:val="21"/>
                <w:szCs w:val="21"/>
                <w:shd w:val="clear" w:color="auto" w:fill="FFFFFF"/>
                <w:lang w:eastAsia="en-US"/>
              </w:rPr>
              <w:t>members and identify</w:t>
            </w:r>
            <w:proofErr w:type="gramEnd"/>
            <w:r w:rsidRPr="00085548">
              <w:rPr>
                <w:rFonts w:eastAsia="Times New Roman" w:cs="Arial"/>
                <w:sz w:val="21"/>
                <w:szCs w:val="21"/>
                <w:shd w:val="clear" w:color="auto" w:fill="FFFFFF"/>
                <w:lang w:eastAsia="en-US"/>
              </w:rPr>
              <w:t xml:space="preserve"> and explain the various types of insurance available.</w:t>
            </w:r>
          </w:p>
        </w:tc>
        <w:tc>
          <w:tcPr>
            <w:tcW w:w="1170" w:type="dxa"/>
            <w:vMerge w:val="restart"/>
          </w:tcPr>
          <w:p w14:paraId="529A08D7" w14:textId="13761D4C" w:rsidR="00464852" w:rsidRPr="00800A8A" w:rsidRDefault="006755AC" w:rsidP="00AF4252">
            <w:pPr>
              <w:jc w:val="center"/>
              <w:rPr>
                <w:rFonts w:cs="Arial"/>
                <w:color w:val="000000" w:themeColor="text1"/>
                <w:szCs w:val="20"/>
              </w:rPr>
            </w:pPr>
            <w:r>
              <w:rPr>
                <w:rFonts w:cs="Arial"/>
                <w:color w:val="000000" w:themeColor="text1"/>
                <w:szCs w:val="20"/>
              </w:rPr>
              <w:t>FA 2018</w:t>
            </w:r>
          </w:p>
        </w:tc>
        <w:tc>
          <w:tcPr>
            <w:tcW w:w="1260" w:type="dxa"/>
            <w:vMerge w:val="restart"/>
          </w:tcPr>
          <w:p w14:paraId="7A520D6C" w14:textId="7D389D54" w:rsidR="00464852" w:rsidRPr="003B761C" w:rsidRDefault="00464852" w:rsidP="00464852">
            <w:r w:rsidRPr="003B761C">
              <w:t xml:space="preserve">SP 2019 </w:t>
            </w:r>
          </w:p>
        </w:tc>
      </w:tr>
      <w:tr w:rsidR="00464852" w:rsidRPr="00AF4252" w14:paraId="26A4C524" w14:textId="77777777" w:rsidTr="00A068C5">
        <w:tc>
          <w:tcPr>
            <w:tcW w:w="1345" w:type="dxa"/>
            <w:vMerge/>
          </w:tcPr>
          <w:p w14:paraId="55ADDA62" w14:textId="77777777" w:rsidR="00464852" w:rsidRDefault="00464852" w:rsidP="00036064"/>
        </w:tc>
        <w:tc>
          <w:tcPr>
            <w:tcW w:w="7110" w:type="dxa"/>
          </w:tcPr>
          <w:p w14:paraId="099FC470" w14:textId="3CAA49DD" w:rsidR="00464852" w:rsidRPr="007E1789" w:rsidRDefault="0042459A" w:rsidP="00036064">
            <w:pPr>
              <w:rPr>
                <w:rFonts w:eastAsia="Times New Roman" w:cs="Arial"/>
                <w:szCs w:val="20"/>
                <w:lang w:eastAsia="en-US"/>
              </w:rPr>
            </w:pPr>
            <w:r w:rsidRPr="00085548">
              <w:rPr>
                <w:rFonts w:eastAsia="Times New Roman" w:cs="Arial"/>
                <w:sz w:val="21"/>
                <w:szCs w:val="21"/>
                <w:shd w:val="clear" w:color="auto" w:fill="FFFFFF"/>
                <w:lang w:eastAsia="en-US"/>
              </w:rPr>
              <w:t>Identify, use and apply information to solve problems and complete insurance claims.</w:t>
            </w:r>
          </w:p>
        </w:tc>
        <w:tc>
          <w:tcPr>
            <w:tcW w:w="1170" w:type="dxa"/>
            <w:vMerge/>
          </w:tcPr>
          <w:p w14:paraId="513FA034" w14:textId="77777777" w:rsidR="00464852" w:rsidRDefault="00464852" w:rsidP="00AF4252">
            <w:pPr>
              <w:jc w:val="center"/>
              <w:rPr>
                <w:rFonts w:cs="Arial"/>
                <w:color w:val="000000" w:themeColor="text1"/>
                <w:szCs w:val="20"/>
              </w:rPr>
            </w:pPr>
          </w:p>
        </w:tc>
        <w:tc>
          <w:tcPr>
            <w:tcW w:w="1260" w:type="dxa"/>
            <w:vMerge/>
          </w:tcPr>
          <w:p w14:paraId="10F1C87B" w14:textId="77777777" w:rsidR="00464852" w:rsidRDefault="00464852" w:rsidP="00036064"/>
        </w:tc>
      </w:tr>
      <w:tr w:rsidR="0042459A" w:rsidRPr="00AF4252" w14:paraId="22D6B0C6" w14:textId="77777777" w:rsidTr="00A068C5">
        <w:tc>
          <w:tcPr>
            <w:tcW w:w="1345" w:type="dxa"/>
            <w:vMerge w:val="restart"/>
          </w:tcPr>
          <w:p w14:paraId="1B4C119E" w14:textId="371330E5" w:rsidR="0042459A" w:rsidRDefault="0042459A" w:rsidP="0042459A">
            <w:proofErr w:type="spellStart"/>
            <w:r w:rsidRPr="00085548">
              <w:rPr>
                <w:sz w:val="21"/>
                <w:szCs w:val="21"/>
              </w:rPr>
              <w:t>MedOp</w:t>
            </w:r>
            <w:proofErr w:type="spellEnd"/>
            <w:r w:rsidRPr="00085548">
              <w:rPr>
                <w:sz w:val="21"/>
                <w:szCs w:val="21"/>
              </w:rPr>
              <w:t xml:space="preserve"> 45</w:t>
            </w:r>
          </w:p>
        </w:tc>
        <w:tc>
          <w:tcPr>
            <w:tcW w:w="7110" w:type="dxa"/>
          </w:tcPr>
          <w:p w14:paraId="2FC096BB" w14:textId="77777777" w:rsidR="0042459A" w:rsidRPr="00085548" w:rsidRDefault="0042459A" w:rsidP="0042459A">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Demonstrate accuracy in performing clinical competencies such as patient intake, vital signs, injections, charting and medication related functions.</w:t>
            </w:r>
          </w:p>
          <w:p w14:paraId="504C8DCC" w14:textId="7392DC1A" w:rsidR="0042459A" w:rsidRPr="003B761C" w:rsidRDefault="0042459A" w:rsidP="0042459A">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lastRenderedPageBreak/>
              <w:t>Practice and demonstrate proficiency in administrative competencies such as appointment scheduling, billing verification (ICD 10/CPT preparation and insurance approval), filing and referrals.</w:t>
            </w:r>
          </w:p>
        </w:tc>
        <w:tc>
          <w:tcPr>
            <w:tcW w:w="1170" w:type="dxa"/>
            <w:vMerge w:val="restart"/>
          </w:tcPr>
          <w:p w14:paraId="23E8BC2E" w14:textId="57D902A4" w:rsidR="0042459A" w:rsidRPr="00800A8A" w:rsidRDefault="0042459A" w:rsidP="0042459A">
            <w:pPr>
              <w:jc w:val="center"/>
              <w:rPr>
                <w:rFonts w:cs="Arial"/>
                <w:color w:val="000000" w:themeColor="text1"/>
                <w:szCs w:val="20"/>
              </w:rPr>
            </w:pPr>
            <w:r>
              <w:rPr>
                <w:rFonts w:cs="Arial"/>
                <w:color w:val="000000" w:themeColor="text1"/>
                <w:szCs w:val="20"/>
              </w:rPr>
              <w:lastRenderedPageBreak/>
              <w:t>FA 2018</w:t>
            </w:r>
          </w:p>
        </w:tc>
        <w:tc>
          <w:tcPr>
            <w:tcW w:w="1260" w:type="dxa"/>
            <w:vMerge w:val="restart"/>
          </w:tcPr>
          <w:p w14:paraId="3287E7DC" w14:textId="233DEABA" w:rsidR="0042459A" w:rsidRDefault="006755AC" w:rsidP="0042459A">
            <w:r>
              <w:t>SP 2019</w:t>
            </w:r>
          </w:p>
        </w:tc>
      </w:tr>
      <w:tr w:rsidR="0042459A" w:rsidRPr="00AF4252" w14:paraId="5C5D17E6" w14:textId="77777777" w:rsidTr="00A068C5">
        <w:trPr>
          <w:trHeight w:val="233"/>
        </w:trPr>
        <w:tc>
          <w:tcPr>
            <w:tcW w:w="1345" w:type="dxa"/>
            <w:vMerge/>
          </w:tcPr>
          <w:p w14:paraId="7C0A9313" w14:textId="5986DD20" w:rsidR="0042459A" w:rsidRPr="0008226C" w:rsidRDefault="0042459A" w:rsidP="0042459A">
            <w:pPr>
              <w:rPr>
                <w:rFonts w:cs="Arial"/>
                <w:color w:val="FF0000"/>
                <w:szCs w:val="20"/>
              </w:rPr>
            </w:pPr>
          </w:p>
        </w:tc>
        <w:tc>
          <w:tcPr>
            <w:tcW w:w="7110" w:type="dxa"/>
          </w:tcPr>
          <w:p w14:paraId="3CB93205" w14:textId="6412C210" w:rsidR="0042459A" w:rsidRPr="00E64BB2" w:rsidRDefault="0042459A" w:rsidP="0042459A">
            <w:pPr>
              <w:rPr>
                <w:rFonts w:cs="Arial"/>
                <w:szCs w:val="20"/>
              </w:rPr>
            </w:pPr>
            <w:r w:rsidRPr="00085548">
              <w:rPr>
                <w:rFonts w:eastAsia="Times New Roman" w:cs="Arial"/>
                <w:sz w:val="21"/>
                <w:szCs w:val="21"/>
                <w:shd w:val="clear" w:color="auto" w:fill="FFFFFF"/>
                <w:lang w:eastAsia="en-US"/>
              </w:rPr>
              <w:t>Interpret and explain with clarity to patients the rationale for performance of medical procedures.</w:t>
            </w:r>
          </w:p>
        </w:tc>
        <w:tc>
          <w:tcPr>
            <w:tcW w:w="1170" w:type="dxa"/>
            <w:vMerge/>
          </w:tcPr>
          <w:p w14:paraId="27C0B5DF" w14:textId="65C1F7E4" w:rsidR="0042459A" w:rsidRPr="00E64BB2" w:rsidRDefault="0042459A" w:rsidP="0042459A">
            <w:pPr>
              <w:jc w:val="center"/>
              <w:rPr>
                <w:rFonts w:cs="Arial"/>
                <w:szCs w:val="20"/>
              </w:rPr>
            </w:pPr>
          </w:p>
        </w:tc>
        <w:tc>
          <w:tcPr>
            <w:tcW w:w="1260" w:type="dxa"/>
            <w:vMerge/>
          </w:tcPr>
          <w:p w14:paraId="270DED80" w14:textId="168ACC07" w:rsidR="0042459A" w:rsidRPr="00E64BB2" w:rsidRDefault="0042459A" w:rsidP="0042459A">
            <w:pPr>
              <w:jc w:val="center"/>
              <w:rPr>
                <w:rFonts w:cs="Arial"/>
                <w:szCs w:val="20"/>
              </w:rPr>
            </w:pPr>
          </w:p>
        </w:tc>
      </w:tr>
      <w:tr w:rsidR="006755AC" w:rsidRPr="00AF4252" w14:paraId="484F3375" w14:textId="77777777" w:rsidTr="00A068C5">
        <w:trPr>
          <w:trHeight w:val="233"/>
        </w:trPr>
        <w:tc>
          <w:tcPr>
            <w:tcW w:w="1345" w:type="dxa"/>
            <w:vMerge w:val="restart"/>
          </w:tcPr>
          <w:p w14:paraId="49FE3481" w14:textId="35EDE76F" w:rsidR="006755AC" w:rsidRDefault="006755AC" w:rsidP="006755AC">
            <w:proofErr w:type="spellStart"/>
            <w:r w:rsidRPr="00085548">
              <w:rPr>
                <w:sz w:val="21"/>
                <w:szCs w:val="21"/>
              </w:rPr>
              <w:t>MedOp</w:t>
            </w:r>
            <w:proofErr w:type="spellEnd"/>
            <w:r w:rsidRPr="00085548">
              <w:rPr>
                <w:sz w:val="21"/>
                <w:szCs w:val="21"/>
              </w:rPr>
              <w:t xml:space="preserve"> 121</w:t>
            </w:r>
          </w:p>
        </w:tc>
        <w:tc>
          <w:tcPr>
            <w:tcW w:w="7110" w:type="dxa"/>
          </w:tcPr>
          <w:p w14:paraId="38311686" w14:textId="7971D08F" w:rsidR="006755AC" w:rsidRPr="0042459A" w:rsidRDefault="006755AC" w:rsidP="006755AC">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Recognize ethical issues associated with the electronic health record such as maintaining password security, preventing unauthorized access of patient records, and ensuring patient confidentiality.</w:t>
            </w:r>
          </w:p>
        </w:tc>
        <w:tc>
          <w:tcPr>
            <w:tcW w:w="1170" w:type="dxa"/>
            <w:vMerge w:val="restart"/>
          </w:tcPr>
          <w:p w14:paraId="4E39EE77" w14:textId="556BAFF7" w:rsidR="006755AC" w:rsidRDefault="006755AC" w:rsidP="006755AC">
            <w:pPr>
              <w:jc w:val="center"/>
              <w:rPr>
                <w:rFonts w:cs="Arial"/>
                <w:szCs w:val="20"/>
              </w:rPr>
            </w:pPr>
            <w:r>
              <w:rPr>
                <w:rFonts w:cs="Arial"/>
                <w:szCs w:val="20"/>
              </w:rPr>
              <w:t>FA 2018</w:t>
            </w:r>
          </w:p>
        </w:tc>
        <w:tc>
          <w:tcPr>
            <w:tcW w:w="1260" w:type="dxa"/>
            <w:vMerge w:val="restart"/>
          </w:tcPr>
          <w:p w14:paraId="1F7E38A1" w14:textId="1F4A8D45" w:rsidR="006755AC" w:rsidRDefault="006755AC" w:rsidP="006755AC">
            <w:pPr>
              <w:jc w:val="center"/>
              <w:rPr>
                <w:rFonts w:cs="Arial"/>
                <w:szCs w:val="20"/>
              </w:rPr>
            </w:pPr>
            <w:r>
              <w:rPr>
                <w:rFonts w:cs="Arial"/>
                <w:szCs w:val="20"/>
              </w:rPr>
              <w:t>SP 2019</w:t>
            </w:r>
          </w:p>
        </w:tc>
      </w:tr>
      <w:tr w:rsidR="006755AC" w:rsidRPr="00AF4252" w14:paraId="72B2D53E" w14:textId="77777777" w:rsidTr="00A068C5">
        <w:trPr>
          <w:trHeight w:val="233"/>
        </w:trPr>
        <w:tc>
          <w:tcPr>
            <w:tcW w:w="1345" w:type="dxa"/>
            <w:vMerge/>
          </w:tcPr>
          <w:p w14:paraId="515B37EB" w14:textId="77777777" w:rsidR="006755AC" w:rsidRDefault="006755AC" w:rsidP="006755AC"/>
        </w:tc>
        <w:tc>
          <w:tcPr>
            <w:tcW w:w="7110" w:type="dxa"/>
          </w:tcPr>
          <w:p w14:paraId="337D16C7" w14:textId="750C3401" w:rsidR="006755AC" w:rsidRPr="00BE5A85" w:rsidRDefault="006755AC" w:rsidP="006755AC">
            <w:pPr>
              <w:rPr>
                <w:rFonts w:eastAsia="Times New Roman" w:cs="Arial"/>
                <w:szCs w:val="20"/>
                <w:lang w:eastAsia="en-US"/>
              </w:rPr>
            </w:pPr>
            <w:r w:rsidRPr="00085548">
              <w:rPr>
                <w:rFonts w:eastAsia="Times New Roman" w:cs="Arial"/>
                <w:sz w:val="21"/>
                <w:szCs w:val="21"/>
                <w:shd w:val="clear" w:color="auto" w:fill="FFFFFF"/>
                <w:lang w:eastAsia="en-US"/>
              </w:rPr>
              <w:t xml:space="preserve">Differentiate between the Electronic Medical Record (EMR) and Electronic Health Record (EHR) </w:t>
            </w:r>
            <w:proofErr w:type="gramStart"/>
            <w:r w:rsidRPr="00085548">
              <w:rPr>
                <w:rFonts w:eastAsia="Times New Roman" w:cs="Arial"/>
                <w:sz w:val="21"/>
                <w:szCs w:val="21"/>
                <w:shd w:val="clear" w:color="auto" w:fill="FFFFFF"/>
                <w:lang w:eastAsia="en-US"/>
              </w:rPr>
              <w:t>in regard to</w:t>
            </w:r>
            <w:proofErr w:type="gramEnd"/>
            <w:r w:rsidRPr="00085548">
              <w:rPr>
                <w:rFonts w:eastAsia="Times New Roman" w:cs="Arial"/>
                <w:sz w:val="21"/>
                <w:szCs w:val="21"/>
                <w:shd w:val="clear" w:color="auto" w:fill="FFFFFF"/>
                <w:lang w:eastAsia="en-US"/>
              </w:rPr>
              <w:t xml:space="preserve"> meaningful use criteria and interoperability.</w:t>
            </w:r>
          </w:p>
        </w:tc>
        <w:tc>
          <w:tcPr>
            <w:tcW w:w="1170" w:type="dxa"/>
            <w:vMerge/>
          </w:tcPr>
          <w:p w14:paraId="60DF930D" w14:textId="77777777" w:rsidR="006755AC" w:rsidRDefault="006755AC" w:rsidP="006755AC">
            <w:pPr>
              <w:jc w:val="center"/>
              <w:rPr>
                <w:rFonts w:cs="Arial"/>
                <w:szCs w:val="20"/>
              </w:rPr>
            </w:pPr>
          </w:p>
        </w:tc>
        <w:tc>
          <w:tcPr>
            <w:tcW w:w="1260" w:type="dxa"/>
            <w:vMerge/>
          </w:tcPr>
          <w:p w14:paraId="7C1953DA" w14:textId="77777777" w:rsidR="006755AC" w:rsidRDefault="006755AC" w:rsidP="006755AC">
            <w:pPr>
              <w:jc w:val="center"/>
              <w:rPr>
                <w:rFonts w:cs="Arial"/>
                <w:szCs w:val="20"/>
              </w:rPr>
            </w:pPr>
          </w:p>
        </w:tc>
      </w:tr>
      <w:tr w:rsidR="006755AC" w:rsidRPr="00AF4252" w14:paraId="373C844F" w14:textId="77777777" w:rsidTr="00A068C5">
        <w:trPr>
          <w:trHeight w:val="233"/>
        </w:trPr>
        <w:tc>
          <w:tcPr>
            <w:tcW w:w="1345" w:type="dxa"/>
            <w:vMerge w:val="restart"/>
          </w:tcPr>
          <w:p w14:paraId="2D6B062C" w14:textId="62A0EEBA" w:rsidR="006755AC" w:rsidRDefault="006755AC" w:rsidP="006755AC">
            <w:proofErr w:type="spellStart"/>
            <w:r w:rsidRPr="00085548">
              <w:rPr>
                <w:sz w:val="21"/>
                <w:szCs w:val="21"/>
              </w:rPr>
              <w:t>MedOp</w:t>
            </w:r>
            <w:proofErr w:type="spellEnd"/>
            <w:r w:rsidRPr="00085548">
              <w:rPr>
                <w:sz w:val="21"/>
                <w:szCs w:val="21"/>
              </w:rPr>
              <w:t xml:space="preserve"> 133</w:t>
            </w:r>
          </w:p>
        </w:tc>
        <w:tc>
          <w:tcPr>
            <w:tcW w:w="7110" w:type="dxa"/>
          </w:tcPr>
          <w:p w14:paraId="7DD88EBC" w14:textId="3C91F4BE" w:rsidR="006755AC" w:rsidRPr="004B1299" w:rsidRDefault="006755AC" w:rsidP="006755AC">
            <w:pPr>
              <w:rPr>
                <w:rFonts w:eastAsia="Times New Roman" w:cs="Arial"/>
                <w:szCs w:val="20"/>
                <w:lang w:eastAsia="en-US"/>
              </w:rPr>
            </w:pPr>
            <w:r w:rsidRPr="00085548">
              <w:rPr>
                <w:rFonts w:eastAsia="Times New Roman" w:cs="Arial"/>
                <w:sz w:val="21"/>
                <w:szCs w:val="21"/>
                <w:shd w:val="clear" w:color="auto" w:fill="FFFFFF"/>
                <w:lang w:eastAsia="en-US"/>
              </w:rPr>
              <w:t>Recognize and explain the principle of homeostasis and the use of feedback loops to control physiological systems in the human body.</w:t>
            </w:r>
          </w:p>
        </w:tc>
        <w:tc>
          <w:tcPr>
            <w:tcW w:w="1170" w:type="dxa"/>
            <w:vMerge w:val="restart"/>
          </w:tcPr>
          <w:p w14:paraId="77E8D0CF" w14:textId="2B8C4E24" w:rsidR="006755AC" w:rsidRDefault="006755AC" w:rsidP="006755AC">
            <w:pPr>
              <w:jc w:val="center"/>
              <w:rPr>
                <w:rFonts w:cs="Arial"/>
                <w:szCs w:val="20"/>
              </w:rPr>
            </w:pPr>
            <w:r>
              <w:rPr>
                <w:rFonts w:cs="Arial"/>
                <w:szCs w:val="20"/>
              </w:rPr>
              <w:t>FA 2018</w:t>
            </w:r>
          </w:p>
        </w:tc>
        <w:tc>
          <w:tcPr>
            <w:tcW w:w="1260" w:type="dxa"/>
            <w:vMerge w:val="restart"/>
          </w:tcPr>
          <w:p w14:paraId="399F819F" w14:textId="4079B203" w:rsidR="006755AC" w:rsidRDefault="006755AC" w:rsidP="006755AC">
            <w:pPr>
              <w:jc w:val="center"/>
              <w:rPr>
                <w:rFonts w:cs="Arial"/>
                <w:szCs w:val="20"/>
              </w:rPr>
            </w:pPr>
            <w:r>
              <w:rPr>
                <w:rFonts w:cs="Arial"/>
                <w:szCs w:val="20"/>
              </w:rPr>
              <w:t>SP 2019</w:t>
            </w:r>
          </w:p>
          <w:p w14:paraId="17AEE95F" w14:textId="2C3B918B" w:rsidR="006755AC" w:rsidRPr="004F5C7A" w:rsidRDefault="006755AC" w:rsidP="006755AC">
            <w:pPr>
              <w:tabs>
                <w:tab w:val="left" w:pos="900"/>
              </w:tabs>
              <w:rPr>
                <w:rFonts w:cs="Arial"/>
                <w:szCs w:val="20"/>
              </w:rPr>
            </w:pPr>
            <w:r>
              <w:rPr>
                <w:rFonts w:cs="Arial"/>
                <w:szCs w:val="20"/>
              </w:rPr>
              <w:tab/>
            </w:r>
          </w:p>
        </w:tc>
      </w:tr>
      <w:tr w:rsidR="006755AC" w:rsidRPr="00AF4252" w14:paraId="0C9795D1" w14:textId="77777777" w:rsidTr="00A068C5">
        <w:trPr>
          <w:trHeight w:val="233"/>
        </w:trPr>
        <w:tc>
          <w:tcPr>
            <w:tcW w:w="1345" w:type="dxa"/>
            <w:vMerge/>
          </w:tcPr>
          <w:p w14:paraId="14D833B4" w14:textId="77777777" w:rsidR="006755AC" w:rsidRDefault="006755AC" w:rsidP="006755AC"/>
        </w:tc>
        <w:tc>
          <w:tcPr>
            <w:tcW w:w="7110" w:type="dxa"/>
          </w:tcPr>
          <w:p w14:paraId="4544307F" w14:textId="69EAB467" w:rsidR="006755AC" w:rsidRPr="00B92653" w:rsidRDefault="006755AC" w:rsidP="006755AC">
            <w:pPr>
              <w:rPr>
                <w:rFonts w:eastAsia="Times New Roman" w:cs="Arial"/>
                <w:szCs w:val="20"/>
                <w:lang w:eastAsia="en-US"/>
              </w:rPr>
            </w:pPr>
            <w:r w:rsidRPr="00085548">
              <w:rPr>
                <w:rFonts w:eastAsia="Times New Roman" w:cs="Arial"/>
                <w:sz w:val="21"/>
                <w:szCs w:val="21"/>
                <w:shd w:val="clear" w:color="auto" w:fill="FFFFFF"/>
                <w:lang w:eastAsia="en-US"/>
              </w:rPr>
              <w:t>Recognize the anatomical structures and explain the physiological functions of body systems.</w:t>
            </w:r>
          </w:p>
        </w:tc>
        <w:tc>
          <w:tcPr>
            <w:tcW w:w="1170" w:type="dxa"/>
            <w:vMerge/>
          </w:tcPr>
          <w:p w14:paraId="64054323" w14:textId="77777777" w:rsidR="006755AC" w:rsidRDefault="006755AC" w:rsidP="006755AC">
            <w:pPr>
              <w:jc w:val="center"/>
              <w:rPr>
                <w:rFonts w:cs="Arial"/>
                <w:szCs w:val="20"/>
              </w:rPr>
            </w:pPr>
          </w:p>
        </w:tc>
        <w:tc>
          <w:tcPr>
            <w:tcW w:w="1260" w:type="dxa"/>
            <w:vMerge/>
          </w:tcPr>
          <w:p w14:paraId="38ED8F19" w14:textId="77777777" w:rsidR="006755AC" w:rsidRDefault="006755AC" w:rsidP="006755AC">
            <w:pPr>
              <w:jc w:val="center"/>
              <w:rPr>
                <w:rFonts w:cs="Arial"/>
                <w:szCs w:val="20"/>
              </w:rPr>
            </w:pPr>
          </w:p>
        </w:tc>
      </w:tr>
      <w:tr w:rsidR="006755AC" w:rsidRPr="00AF4252" w14:paraId="45FC8DDA" w14:textId="77777777" w:rsidTr="00A068C5">
        <w:trPr>
          <w:trHeight w:val="233"/>
        </w:trPr>
        <w:tc>
          <w:tcPr>
            <w:tcW w:w="1345" w:type="dxa"/>
            <w:vMerge w:val="restart"/>
          </w:tcPr>
          <w:p w14:paraId="31E1347F" w14:textId="2EA4790A" w:rsidR="006755AC" w:rsidRPr="005942CF" w:rsidRDefault="006755AC" w:rsidP="006755AC">
            <w:pPr>
              <w:rPr>
                <w:rFonts w:cs="Arial"/>
                <w:szCs w:val="20"/>
              </w:rPr>
            </w:pPr>
            <w:proofErr w:type="spellStart"/>
            <w:r w:rsidRPr="00085548">
              <w:rPr>
                <w:sz w:val="21"/>
                <w:szCs w:val="21"/>
              </w:rPr>
              <w:t>MedOp</w:t>
            </w:r>
            <w:proofErr w:type="spellEnd"/>
            <w:r w:rsidRPr="00085548">
              <w:rPr>
                <w:sz w:val="21"/>
                <w:szCs w:val="21"/>
              </w:rPr>
              <w:t xml:space="preserve"> 135</w:t>
            </w:r>
          </w:p>
        </w:tc>
        <w:tc>
          <w:tcPr>
            <w:tcW w:w="7110" w:type="dxa"/>
          </w:tcPr>
          <w:p w14:paraId="27A7AA08" w14:textId="65C6C704" w:rsidR="006755AC" w:rsidRPr="006755AC" w:rsidRDefault="006755AC" w:rsidP="006755AC">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Recognize the changes in function and structure that occur in the body organs and systems under diseased conditions.</w:t>
            </w:r>
          </w:p>
        </w:tc>
        <w:tc>
          <w:tcPr>
            <w:tcW w:w="1170" w:type="dxa"/>
            <w:vMerge w:val="restart"/>
          </w:tcPr>
          <w:p w14:paraId="6632A9BB" w14:textId="4E576300" w:rsidR="006755AC" w:rsidRPr="00E64BB2" w:rsidRDefault="006755AC" w:rsidP="006755AC">
            <w:pPr>
              <w:jc w:val="center"/>
              <w:rPr>
                <w:rFonts w:cs="Arial"/>
                <w:szCs w:val="20"/>
              </w:rPr>
            </w:pPr>
            <w:r>
              <w:rPr>
                <w:rFonts w:cs="Arial"/>
                <w:szCs w:val="20"/>
              </w:rPr>
              <w:t>SP 2019</w:t>
            </w:r>
          </w:p>
        </w:tc>
        <w:tc>
          <w:tcPr>
            <w:tcW w:w="1260" w:type="dxa"/>
            <w:vMerge w:val="restart"/>
          </w:tcPr>
          <w:p w14:paraId="40A646F2" w14:textId="39C6150E" w:rsidR="006755AC" w:rsidRPr="00E64BB2" w:rsidRDefault="006755AC" w:rsidP="006755AC">
            <w:pPr>
              <w:jc w:val="center"/>
              <w:rPr>
                <w:rFonts w:cs="Arial"/>
                <w:szCs w:val="20"/>
              </w:rPr>
            </w:pPr>
            <w:r>
              <w:rPr>
                <w:rFonts w:cs="Arial"/>
                <w:szCs w:val="20"/>
              </w:rPr>
              <w:t>SU 2019</w:t>
            </w:r>
          </w:p>
        </w:tc>
      </w:tr>
      <w:tr w:rsidR="006755AC" w:rsidRPr="00AF4252" w14:paraId="4D056772" w14:textId="77777777" w:rsidTr="00A068C5">
        <w:trPr>
          <w:trHeight w:val="233"/>
        </w:trPr>
        <w:tc>
          <w:tcPr>
            <w:tcW w:w="1345" w:type="dxa"/>
            <w:vMerge/>
          </w:tcPr>
          <w:p w14:paraId="7B7D7BCE" w14:textId="77777777" w:rsidR="006755AC" w:rsidRDefault="006755AC" w:rsidP="006755AC">
            <w:pPr>
              <w:rPr>
                <w:rFonts w:cs="Arial"/>
                <w:szCs w:val="20"/>
              </w:rPr>
            </w:pPr>
          </w:p>
        </w:tc>
        <w:tc>
          <w:tcPr>
            <w:tcW w:w="7110" w:type="dxa"/>
          </w:tcPr>
          <w:p w14:paraId="18039263" w14:textId="15CDE2DC" w:rsidR="006755AC" w:rsidRPr="006E0A80" w:rsidRDefault="006755AC" w:rsidP="006755AC">
            <w:pPr>
              <w:rPr>
                <w:rFonts w:cs="Arial"/>
                <w:szCs w:val="20"/>
              </w:rPr>
            </w:pPr>
            <w:r w:rsidRPr="00085548">
              <w:rPr>
                <w:rFonts w:eastAsia="Times New Roman" w:cs="Arial"/>
                <w:sz w:val="21"/>
                <w:szCs w:val="21"/>
                <w:shd w:val="clear" w:color="auto" w:fill="FFFFFF"/>
                <w:lang w:eastAsia="en-US"/>
              </w:rPr>
              <w:t xml:space="preserve">Recognize the clinical manifestations that </w:t>
            </w:r>
            <w:proofErr w:type="gramStart"/>
            <w:r w:rsidRPr="00085548">
              <w:rPr>
                <w:rFonts w:eastAsia="Times New Roman" w:cs="Arial"/>
                <w:sz w:val="21"/>
                <w:szCs w:val="21"/>
                <w:shd w:val="clear" w:color="auto" w:fill="FFFFFF"/>
                <w:lang w:eastAsia="en-US"/>
              </w:rPr>
              <w:t>are correlated</w:t>
            </w:r>
            <w:proofErr w:type="gramEnd"/>
            <w:r w:rsidRPr="00085548">
              <w:rPr>
                <w:rFonts w:eastAsia="Times New Roman" w:cs="Arial"/>
                <w:sz w:val="21"/>
                <w:szCs w:val="21"/>
                <w:shd w:val="clear" w:color="auto" w:fill="FFFFFF"/>
                <w:lang w:eastAsia="en-US"/>
              </w:rPr>
              <w:t xml:space="preserve"> to the pathophysiology of the body systems in order to provide proper patient care and help restore the patient to healthy conditions.</w:t>
            </w:r>
          </w:p>
        </w:tc>
        <w:tc>
          <w:tcPr>
            <w:tcW w:w="1170" w:type="dxa"/>
            <w:vMerge/>
          </w:tcPr>
          <w:p w14:paraId="5C139FE1" w14:textId="77777777" w:rsidR="006755AC" w:rsidRDefault="006755AC" w:rsidP="006755AC">
            <w:pPr>
              <w:jc w:val="center"/>
              <w:rPr>
                <w:rFonts w:cs="Arial"/>
                <w:szCs w:val="20"/>
              </w:rPr>
            </w:pPr>
          </w:p>
        </w:tc>
        <w:tc>
          <w:tcPr>
            <w:tcW w:w="1260" w:type="dxa"/>
            <w:vMerge/>
          </w:tcPr>
          <w:p w14:paraId="77E95240" w14:textId="77777777" w:rsidR="006755AC" w:rsidRDefault="006755AC" w:rsidP="006755AC">
            <w:pPr>
              <w:jc w:val="center"/>
              <w:rPr>
                <w:rFonts w:cs="Arial"/>
                <w:szCs w:val="20"/>
              </w:rPr>
            </w:pPr>
          </w:p>
        </w:tc>
      </w:tr>
      <w:tr w:rsidR="006755AC" w:rsidRPr="00AF4252" w14:paraId="3F340F60" w14:textId="77777777" w:rsidTr="00A068C5">
        <w:trPr>
          <w:trHeight w:val="233"/>
        </w:trPr>
        <w:tc>
          <w:tcPr>
            <w:tcW w:w="1345" w:type="dxa"/>
            <w:vMerge w:val="restart"/>
          </w:tcPr>
          <w:p w14:paraId="62C6C88F" w14:textId="16EE7124" w:rsidR="006755AC" w:rsidRDefault="006755AC" w:rsidP="006755AC">
            <w:pPr>
              <w:rPr>
                <w:rFonts w:cs="Arial"/>
                <w:szCs w:val="20"/>
              </w:rPr>
            </w:pPr>
            <w:proofErr w:type="spellStart"/>
            <w:r w:rsidRPr="00085548">
              <w:rPr>
                <w:sz w:val="21"/>
                <w:szCs w:val="21"/>
              </w:rPr>
              <w:t>MedOp</w:t>
            </w:r>
            <w:proofErr w:type="spellEnd"/>
            <w:r w:rsidRPr="00085548">
              <w:rPr>
                <w:sz w:val="21"/>
                <w:szCs w:val="21"/>
              </w:rPr>
              <w:t xml:space="preserve"> 230</w:t>
            </w:r>
          </w:p>
        </w:tc>
        <w:tc>
          <w:tcPr>
            <w:tcW w:w="7110" w:type="dxa"/>
          </w:tcPr>
          <w:p w14:paraId="7F08F794" w14:textId="64FC91A9" w:rsidR="006755AC" w:rsidRPr="006E0A80" w:rsidRDefault="006755AC" w:rsidP="006755AC">
            <w:pPr>
              <w:rPr>
                <w:rFonts w:cs="Arial"/>
                <w:szCs w:val="20"/>
              </w:rPr>
            </w:pPr>
            <w:r w:rsidRPr="00085548">
              <w:rPr>
                <w:rFonts w:eastAsia="Times New Roman" w:cs="Arial"/>
                <w:sz w:val="21"/>
                <w:szCs w:val="21"/>
                <w:shd w:val="clear" w:color="auto" w:fill="FFFFFF"/>
                <w:lang w:eastAsia="en-US"/>
              </w:rPr>
              <w:t xml:space="preserve">Analyze medical terms and categorize their basic word-part components, such </w:t>
            </w:r>
            <w:proofErr w:type="gramStart"/>
            <w:r w:rsidRPr="00085548">
              <w:rPr>
                <w:rFonts w:eastAsia="Times New Roman" w:cs="Arial"/>
                <w:sz w:val="21"/>
                <w:szCs w:val="21"/>
                <w:shd w:val="clear" w:color="auto" w:fill="FFFFFF"/>
                <w:lang w:eastAsia="en-US"/>
              </w:rPr>
              <w:t>as:</w:t>
            </w:r>
            <w:proofErr w:type="gramEnd"/>
            <w:r w:rsidRPr="00085548">
              <w:rPr>
                <w:rFonts w:eastAsia="Times New Roman" w:cs="Arial"/>
                <w:sz w:val="21"/>
                <w:szCs w:val="21"/>
                <w:shd w:val="clear" w:color="auto" w:fill="FFFFFF"/>
                <w:lang w:eastAsia="en-US"/>
              </w:rPr>
              <w:t xml:space="preserve"> prefix, combining form, and/or suffix, then define each word-part as well as the medical terms.</w:t>
            </w:r>
          </w:p>
        </w:tc>
        <w:tc>
          <w:tcPr>
            <w:tcW w:w="1170" w:type="dxa"/>
            <w:vMerge w:val="restart"/>
          </w:tcPr>
          <w:p w14:paraId="160EDC9C" w14:textId="5D96CE4A" w:rsidR="006755AC" w:rsidRPr="00E64BB2" w:rsidRDefault="006755AC" w:rsidP="006755AC">
            <w:pPr>
              <w:jc w:val="center"/>
              <w:rPr>
                <w:rFonts w:cs="Arial"/>
                <w:szCs w:val="20"/>
              </w:rPr>
            </w:pPr>
            <w:r>
              <w:rPr>
                <w:rFonts w:cs="Arial"/>
                <w:szCs w:val="20"/>
              </w:rPr>
              <w:t>SP 2019</w:t>
            </w:r>
          </w:p>
        </w:tc>
        <w:tc>
          <w:tcPr>
            <w:tcW w:w="1260" w:type="dxa"/>
            <w:vMerge w:val="restart"/>
          </w:tcPr>
          <w:p w14:paraId="5331F941" w14:textId="0CE38ABB" w:rsidR="006755AC" w:rsidRPr="00E64BB2" w:rsidRDefault="006755AC" w:rsidP="006755AC">
            <w:pPr>
              <w:jc w:val="center"/>
              <w:rPr>
                <w:rFonts w:cs="Arial"/>
                <w:szCs w:val="20"/>
              </w:rPr>
            </w:pPr>
            <w:r>
              <w:rPr>
                <w:rFonts w:cs="Arial"/>
                <w:szCs w:val="20"/>
              </w:rPr>
              <w:t>SP 2019</w:t>
            </w:r>
          </w:p>
        </w:tc>
      </w:tr>
      <w:tr w:rsidR="006755AC" w:rsidRPr="00AF4252" w14:paraId="0C4C846A" w14:textId="77777777" w:rsidTr="00A068C5">
        <w:trPr>
          <w:trHeight w:val="233"/>
        </w:trPr>
        <w:tc>
          <w:tcPr>
            <w:tcW w:w="1345" w:type="dxa"/>
            <w:vMerge/>
          </w:tcPr>
          <w:p w14:paraId="03C44B4E" w14:textId="77777777" w:rsidR="006755AC" w:rsidRDefault="006755AC" w:rsidP="006755AC">
            <w:pPr>
              <w:rPr>
                <w:rFonts w:cs="Arial"/>
                <w:szCs w:val="20"/>
              </w:rPr>
            </w:pPr>
          </w:p>
        </w:tc>
        <w:tc>
          <w:tcPr>
            <w:tcW w:w="7110" w:type="dxa"/>
          </w:tcPr>
          <w:p w14:paraId="1C89A6C9" w14:textId="3EF06953" w:rsidR="006755AC" w:rsidRPr="00F73152" w:rsidRDefault="006755AC" w:rsidP="006755AC">
            <w:pPr>
              <w:rPr>
                <w:rFonts w:cs="Arial"/>
                <w:szCs w:val="20"/>
              </w:rPr>
            </w:pPr>
            <w:r w:rsidRPr="00085548">
              <w:rPr>
                <w:rFonts w:eastAsia="Times New Roman" w:cs="Arial"/>
                <w:sz w:val="21"/>
                <w:szCs w:val="21"/>
                <w:shd w:val="clear" w:color="auto" w:fill="FFFFFF"/>
                <w:lang w:eastAsia="en-US"/>
              </w:rPr>
              <w:t>Correctly spell, pronounce and define medical terms and medical specialties related to body systems.</w:t>
            </w:r>
          </w:p>
        </w:tc>
        <w:tc>
          <w:tcPr>
            <w:tcW w:w="1170" w:type="dxa"/>
            <w:vMerge/>
          </w:tcPr>
          <w:p w14:paraId="67D03061" w14:textId="77777777" w:rsidR="006755AC" w:rsidRDefault="006755AC" w:rsidP="006755AC">
            <w:pPr>
              <w:jc w:val="center"/>
              <w:rPr>
                <w:rFonts w:cs="Arial"/>
                <w:szCs w:val="20"/>
              </w:rPr>
            </w:pPr>
          </w:p>
        </w:tc>
        <w:tc>
          <w:tcPr>
            <w:tcW w:w="1260" w:type="dxa"/>
            <w:vMerge/>
          </w:tcPr>
          <w:p w14:paraId="38DCDE64" w14:textId="77777777" w:rsidR="006755AC" w:rsidRDefault="006755AC" w:rsidP="006755AC">
            <w:pPr>
              <w:jc w:val="center"/>
              <w:rPr>
                <w:rFonts w:cs="Arial"/>
                <w:szCs w:val="20"/>
              </w:rPr>
            </w:pPr>
          </w:p>
        </w:tc>
      </w:tr>
      <w:tr w:rsidR="006755AC" w:rsidRPr="00AF4252" w14:paraId="3044CDF7" w14:textId="77777777" w:rsidTr="00A068C5">
        <w:trPr>
          <w:trHeight w:val="233"/>
        </w:trPr>
        <w:tc>
          <w:tcPr>
            <w:tcW w:w="1345" w:type="dxa"/>
            <w:vMerge/>
          </w:tcPr>
          <w:p w14:paraId="6FFB16E2" w14:textId="77777777" w:rsidR="006755AC" w:rsidRDefault="006755AC" w:rsidP="006755AC">
            <w:pPr>
              <w:rPr>
                <w:rFonts w:cs="Arial"/>
                <w:szCs w:val="20"/>
              </w:rPr>
            </w:pPr>
          </w:p>
        </w:tc>
        <w:tc>
          <w:tcPr>
            <w:tcW w:w="7110" w:type="dxa"/>
          </w:tcPr>
          <w:p w14:paraId="0EA9E05A" w14:textId="6E3E8BCE" w:rsidR="006755AC" w:rsidRPr="00085548" w:rsidRDefault="006755AC" w:rsidP="006755AC">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Describe and identify body structures using correct anatomical, positional, and directional terms.</w:t>
            </w:r>
          </w:p>
        </w:tc>
        <w:tc>
          <w:tcPr>
            <w:tcW w:w="1170" w:type="dxa"/>
            <w:vMerge/>
          </w:tcPr>
          <w:p w14:paraId="2610A71A" w14:textId="77777777" w:rsidR="006755AC" w:rsidRDefault="006755AC" w:rsidP="006755AC">
            <w:pPr>
              <w:jc w:val="center"/>
              <w:rPr>
                <w:rFonts w:cs="Arial"/>
                <w:szCs w:val="20"/>
              </w:rPr>
            </w:pPr>
          </w:p>
        </w:tc>
        <w:tc>
          <w:tcPr>
            <w:tcW w:w="1260" w:type="dxa"/>
            <w:vMerge/>
          </w:tcPr>
          <w:p w14:paraId="67E75215" w14:textId="77777777" w:rsidR="006755AC" w:rsidRDefault="006755AC" w:rsidP="006755AC">
            <w:pPr>
              <w:jc w:val="center"/>
              <w:rPr>
                <w:rFonts w:cs="Arial"/>
                <w:szCs w:val="20"/>
              </w:rPr>
            </w:pPr>
          </w:p>
        </w:tc>
      </w:tr>
      <w:tr w:rsidR="006755AC" w:rsidRPr="00AF4252" w14:paraId="29A71E99" w14:textId="77777777" w:rsidTr="00A068C5">
        <w:trPr>
          <w:trHeight w:val="233"/>
        </w:trPr>
        <w:tc>
          <w:tcPr>
            <w:tcW w:w="1345" w:type="dxa"/>
            <w:vMerge w:val="restart"/>
          </w:tcPr>
          <w:p w14:paraId="0C1CDDE6" w14:textId="5317A5DD" w:rsidR="006755AC" w:rsidRDefault="006755AC" w:rsidP="006755AC">
            <w:pPr>
              <w:rPr>
                <w:rFonts w:cs="Arial"/>
                <w:szCs w:val="20"/>
              </w:rPr>
            </w:pPr>
            <w:proofErr w:type="spellStart"/>
            <w:r w:rsidRPr="00085548">
              <w:rPr>
                <w:sz w:val="21"/>
                <w:szCs w:val="21"/>
              </w:rPr>
              <w:t>MedOp</w:t>
            </w:r>
            <w:proofErr w:type="spellEnd"/>
            <w:r w:rsidRPr="00085548">
              <w:rPr>
                <w:sz w:val="21"/>
                <w:szCs w:val="21"/>
              </w:rPr>
              <w:t xml:space="preserve"> 231</w:t>
            </w:r>
          </w:p>
        </w:tc>
        <w:tc>
          <w:tcPr>
            <w:tcW w:w="7110" w:type="dxa"/>
          </w:tcPr>
          <w:p w14:paraId="4A798557" w14:textId="563A3F7F" w:rsidR="006755AC" w:rsidRPr="006755AC" w:rsidRDefault="006755AC" w:rsidP="006755AC">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Recognize and explain the different fields of medicine and the role of medical assistants in accomplishing the front office tasks.</w:t>
            </w:r>
          </w:p>
        </w:tc>
        <w:tc>
          <w:tcPr>
            <w:tcW w:w="1170" w:type="dxa"/>
            <w:vMerge w:val="restart"/>
          </w:tcPr>
          <w:p w14:paraId="32FD2AB4" w14:textId="328AD700" w:rsidR="006755AC" w:rsidRPr="00E64BB2" w:rsidRDefault="006755AC" w:rsidP="006755AC">
            <w:pPr>
              <w:jc w:val="center"/>
              <w:rPr>
                <w:rFonts w:cs="Arial"/>
                <w:szCs w:val="20"/>
              </w:rPr>
            </w:pPr>
            <w:r>
              <w:rPr>
                <w:rFonts w:cs="Arial"/>
                <w:szCs w:val="20"/>
              </w:rPr>
              <w:t>FA 2018</w:t>
            </w:r>
          </w:p>
        </w:tc>
        <w:tc>
          <w:tcPr>
            <w:tcW w:w="1260" w:type="dxa"/>
            <w:vMerge w:val="restart"/>
          </w:tcPr>
          <w:p w14:paraId="355C1BE6" w14:textId="1366E662" w:rsidR="006755AC" w:rsidRPr="00E64BB2" w:rsidRDefault="006755AC" w:rsidP="006755AC">
            <w:pPr>
              <w:jc w:val="center"/>
              <w:rPr>
                <w:rFonts w:cs="Arial"/>
                <w:szCs w:val="20"/>
              </w:rPr>
            </w:pPr>
            <w:r>
              <w:rPr>
                <w:rFonts w:cs="Arial"/>
                <w:szCs w:val="20"/>
              </w:rPr>
              <w:t>SP 2019</w:t>
            </w:r>
          </w:p>
        </w:tc>
      </w:tr>
      <w:tr w:rsidR="006755AC" w:rsidRPr="00AF4252" w14:paraId="3B471F6C" w14:textId="77777777" w:rsidTr="00A068C5">
        <w:trPr>
          <w:trHeight w:val="233"/>
        </w:trPr>
        <w:tc>
          <w:tcPr>
            <w:tcW w:w="1345" w:type="dxa"/>
            <w:vMerge/>
          </w:tcPr>
          <w:p w14:paraId="27E301F7" w14:textId="2AC78688" w:rsidR="006755AC" w:rsidRDefault="006755AC" w:rsidP="006755AC">
            <w:pPr>
              <w:rPr>
                <w:rFonts w:cs="Arial"/>
                <w:szCs w:val="20"/>
              </w:rPr>
            </w:pPr>
          </w:p>
        </w:tc>
        <w:tc>
          <w:tcPr>
            <w:tcW w:w="7110" w:type="dxa"/>
          </w:tcPr>
          <w:p w14:paraId="4ACF3446" w14:textId="1D5ECA8C" w:rsidR="006755AC" w:rsidRPr="00F73152" w:rsidRDefault="006755AC" w:rsidP="006755AC">
            <w:pPr>
              <w:rPr>
                <w:rFonts w:cs="Arial"/>
                <w:szCs w:val="20"/>
              </w:rPr>
            </w:pPr>
            <w:r w:rsidRPr="00085548">
              <w:rPr>
                <w:rFonts w:eastAsia="Times New Roman" w:cs="Arial"/>
                <w:sz w:val="21"/>
                <w:szCs w:val="21"/>
                <w:shd w:val="clear" w:color="auto" w:fill="FFFFFF"/>
                <w:lang w:eastAsia="en-US"/>
              </w:rPr>
              <w:t>Recognize medical office diagnostic procedure results using different types of current technology based on normal test values.</w:t>
            </w:r>
          </w:p>
        </w:tc>
        <w:tc>
          <w:tcPr>
            <w:tcW w:w="1170" w:type="dxa"/>
            <w:vMerge/>
          </w:tcPr>
          <w:p w14:paraId="0A154F94" w14:textId="77777777" w:rsidR="006755AC" w:rsidRDefault="006755AC" w:rsidP="006755AC">
            <w:pPr>
              <w:jc w:val="center"/>
              <w:rPr>
                <w:rFonts w:cs="Arial"/>
                <w:szCs w:val="20"/>
              </w:rPr>
            </w:pPr>
          </w:p>
        </w:tc>
        <w:tc>
          <w:tcPr>
            <w:tcW w:w="1260" w:type="dxa"/>
            <w:vMerge/>
          </w:tcPr>
          <w:p w14:paraId="6E9A94B0" w14:textId="77777777" w:rsidR="006755AC" w:rsidRDefault="006755AC" w:rsidP="006755AC">
            <w:pPr>
              <w:jc w:val="center"/>
              <w:rPr>
                <w:rFonts w:cs="Arial"/>
                <w:szCs w:val="20"/>
              </w:rPr>
            </w:pPr>
          </w:p>
        </w:tc>
      </w:tr>
      <w:tr w:rsidR="006755AC" w:rsidRPr="00AF4252" w14:paraId="170992FE" w14:textId="77777777" w:rsidTr="00A068C5">
        <w:trPr>
          <w:trHeight w:val="233"/>
        </w:trPr>
        <w:tc>
          <w:tcPr>
            <w:tcW w:w="1345" w:type="dxa"/>
            <w:vMerge w:val="restart"/>
          </w:tcPr>
          <w:p w14:paraId="08EED8C2" w14:textId="020D5FB9" w:rsidR="006755AC" w:rsidRDefault="006755AC" w:rsidP="006755AC">
            <w:pPr>
              <w:rPr>
                <w:rFonts w:cs="Arial"/>
                <w:szCs w:val="20"/>
              </w:rPr>
            </w:pPr>
            <w:proofErr w:type="spellStart"/>
            <w:r w:rsidRPr="00085548">
              <w:rPr>
                <w:sz w:val="21"/>
                <w:szCs w:val="21"/>
              </w:rPr>
              <w:t>MedOp</w:t>
            </w:r>
            <w:proofErr w:type="spellEnd"/>
            <w:r w:rsidRPr="00085548">
              <w:rPr>
                <w:sz w:val="21"/>
                <w:szCs w:val="21"/>
              </w:rPr>
              <w:t xml:space="preserve"> 234</w:t>
            </w:r>
          </w:p>
        </w:tc>
        <w:tc>
          <w:tcPr>
            <w:tcW w:w="7110" w:type="dxa"/>
          </w:tcPr>
          <w:p w14:paraId="4DFE3E8D" w14:textId="72E30BC3" w:rsidR="006755AC" w:rsidRPr="006755AC" w:rsidRDefault="006755AC" w:rsidP="006755AC">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Administer medical diagnostic procedure tests following proper techniques, methodologies, and using equipment and instruments correctly.</w:t>
            </w:r>
          </w:p>
        </w:tc>
        <w:tc>
          <w:tcPr>
            <w:tcW w:w="1170" w:type="dxa"/>
            <w:vMerge w:val="restart"/>
          </w:tcPr>
          <w:p w14:paraId="2DB28A48" w14:textId="65F03228" w:rsidR="006755AC" w:rsidRPr="00E64BB2" w:rsidRDefault="006755AC" w:rsidP="006755AC">
            <w:pPr>
              <w:jc w:val="center"/>
              <w:rPr>
                <w:rFonts w:cs="Arial"/>
                <w:szCs w:val="20"/>
              </w:rPr>
            </w:pPr>
            <w:r>
              <w:rPr>
                <w:rFonts w:cs="Arial"/>
                <w:szCs w:val="20"/>
              </w:rPr>
              <w:t>FA 2018</w:t>
            </w:r>
          </w:p>
        </w:tc>
        <w:tc>
          <w:tcPr>
            <w:tcW w:w="1260" w:type="dxa"/>
            <w:vMerge w:val="restart"/>
          </w:tcPr>
          <w:p w14:paraId="356FA494" w14:textId="4AC103F2" w:rsidR="006755AC" w:rsidRPr="00E64BB2" w:rsidRDefault="006755AC" w:rsidP="006755AC">
            <w:pPr>
              <w:jc w:val="center"/>
              <w:rPr>
                <w:rFonts w:cs="Arial"/>
                <w:szCs w:val="20"/>
              </w:rPr>
            </w:pPr>
            <w:r>
              <w:rPr>
                <w:rFonts w:cs="Arial"/>
                <w:szCs w:val="20"/>
              </w:rPr>
              <w:t>SP 2019</w:t>
            </w:r>
          </w:p>
        </w:tc>
      </w:tr>
      <w:tr w:rsidR="006755AC" w:rsidRPr="00AF4252" w14:paraId="65D76AE3" w14:textId="77777777" w:rsidTr="00A068C5">
        <w:trPr>
          <w:trHeight w:val="233"/>
        </w:trPr>
        <w:tc>
          <w:tcPr>
            <w:tcW w:w="1345" w:type="dxa"/>
            <w:vMerge/>
          </w:tcPr>
          <w:p w14:paraId="3BE3E27B" w14:textId="77777777" w:rsidR="006755AC" w:rsidRDefault="006755AC" w:rsidP="006755AC"/>
        </w:tc>
        <w:tc>
          <w:tcPr>
            <w:tcW w:w="7110" w:type="dxa"/>
          </w:tcPr>
          <w:p w14:paraId="30746F56" w14:textId="4AA0B3F8" w:rsidR="006755AC" w:rsidRPr="00517D7C" w:rsidRDefault="006755AC" w:rsidP="006755AC">
            <w:pPr>
              <w:rPr>
                <w:rFonts w:eastAsia="Times New Roman" w:cs="Arial"/>
                <w:szCs w:val="20"/>
                <w:lang w:eastAsia="en-US"/>
              </w:rPr>
            </w:pPr>
            <w:r>
              <w:rPr>
                <w:rFonts w:eastAsia="Times New Roman" w:cs="Arial"/>
                <w:szCs w:val="20"/>
                <w:lang w:eastAsia="en-US"/>
              </w:rPr>
              <w:t xml:space="preserve">Discuss clinical consideration regarding developmental disturbances, temporomandibular joint, Angle’s classification and surface anatomy of the head and neck. </w:t>
            </w:r>
          </w:p>
        </w:tc>
        <w:tc>
          <w:tcPr>
            <w:tcW w:w="1170" w:type="dxa"/>
            <w:vMerge/>
          </w:tcPr>
          <w:p w14:paraId="7DE00A3C" w14:textId="77777777" w:rsidR="006755AC" w:rsidRDefault="006755AC" w:rsidP="006755AC">
            <w:pPr>
              <w:jc w:val="center"/>
              <w:rPr>
                <w:rFonts w:cs="Arial"/>
                <w:szCs w:val="20"/>
              </w:rPr>
            </w:pPr>
          </w:p>
        </w:tc>
        <w:tc>
          <w:tcPr>
            <w:tcW w:w="1260" w:type="dxa"/>
            <w:vMerge/>
          </w:tcPr>
          <w:p w14:paraId="16F59164" w14:textId="77777777" w:rsidR="006755AC" w:rsidRDefault="006755AC" w:rsidP="006755AC">
            <w:pPr>
              <w:jc w:val="center"/>
              <w:rPr>
                <w:rFonts w:cs="Arial"/>
                <w:szCs w:val="20"/>
              </w:rPr>
            </w:pPr>
          </w:p>
        </w:tc>
      </w:tr>
      <w:tr w:rsidR="00A068C5" w:rsidRPr="00AF4252" w14:paraId="1AB310FC" w14:textId="77777777" w:rsidTr="00A068C5">
        <w:trPr>
          <w:trHeight w:val="233"/>
        </w:trPr>
        <w:tc>
          <w:tcPr>
            <w:tcW w:w="1345" w:type="dxa"/>
            <w:vMerge w:val="restart"/>
          </w:tcPr>
          <w:p w14:paraId="164C0946" w14:textId="6B994F19" w:rsidR="00A068C5" w:rsidRDefault="00A068C5" w:rsidP="006755AC">
            <w:pPr>
              <w:rPr>
                <w:rFonts w:cs="Arial"/>
                <w:szCs w:val="20"/>
              </w:rPr>
            </w:pPr>
            <w:proofErr w:type="spellStart"/>
            <w:r w:rsidRPr="00085548">
              <w:rPr>
                <w:sz w:val="21"/>
                <w:szCs w:val="21"/>
              </w:rPr>
              <w:t>MedOp</w:t>
            </w:r>
            <w:proofErr w:type="spellEnd"/>
            <w:r w:rsidRPr="00085548">
              <w:rPr>
                <w:sz w:val="21"/>
                <w:szCs w:val="21"/>
              </w:rPr>
              <w:t xml:space="preserve"> 236</w:t>
            </w:r>
          </w:p>
        </w:tc>
        <w:tc>
          <w:tcPr>
            <w:tcW w:w="7110" w:type="dxa"/>
          </w:tcPr>
          <w:p w14:paraId="7E0C78E6" w14:textId="6B816FAC" w:rsidR="00A068C5" w:rsidRPr="00A068C5" w:rsidRDefault="00A068C5" w:rsidP="006755AC">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 xml:space="preserve">Demonstrate correct explanation of a drug, dosage, </w:t>
            </w:r>
            <w:proofErr w:type="gramStart"/>
            <w:r w:rsidRPr="00085548">
              <w:rPr>
                <w:rFonts w:eastAsia="Times New Roman" w:cs="Arial"/>
                <w:sz w:val="21"/>
                <w:szCs w:val="21"/>
                <w:shd w:val="clear" w:color="auto" w:fill="FFFFFF"/>
                <w:lang w:eastAsia="en-US"/>
              </w:rPr>
              <w:t>mode</w:t>
            </w:r>
            <w:proofErr w:type="gramEnd"/>
            <w:r w:rsidRPr="00085548">
              <w:rPr>
                <w:rFonts w:eastAsia="Times New Roman" w:cs="Arial"/>
                <w:sz w:val="21"/>
                <w:szCs w:val="21"/>
                <w:shd w:val="clear" w:color="auto" w:fill="FFFFFF"/>
                <w:lang w:eastAsia="en-US"/>
              </w:rPr>
              <w:t xml:space="preserve"> of action, administration route, adverse effects, and other pertinent information related to medication.</w:t>
            </w:r>
          </w:p>
        </w:tc>
        <w:tc>
          <w:tcPr>
            <w:tcW w:w="1170" w:type="dxa"/>
            <w:vMerge w:val="restart"/>
          </w:tcPr>
          <w:p w14:paraId="3F8711C8" w14:textId="2B71F03F" w:rsidR="00A068C5" w:rsidRPr="00E64BB2" w:rsidRDefault="00A068C5" w:rsidP="006755AC">
            <w:pPr>
              <w:jc w:val="center"/>
              <w:rPr>
                <w:rFonts w:cs="Arial"/>
                <w:szCs w:val="20"/>
              </w:rPr>
            </w:pPr>
            <w:r>
              <w:rPr>
                <w:rFonts w:cs="Arial"/>
                <w:szCs w:val="20"/>
              </w:rPr>
              <w:t>SP 19</w:t>
            </w:r>
          </w:p>
        </w:tc>
        <w:tc>
          <w:tcPr>
            <w:tcW w:w="1260" w:type="dxa"/>
            <w:vMerge w:val="restart"/>
          </w:tcPr>
          <w:p w14:paraId="3BC1F3CF" w14:textId="44B7A284" w:rsidR="00A068C5" w:rsidRPr="00E64BB2" w:rsidRDefault="00A068C5" w:rsidP="006755AC">
            <w:pPr>
              <w:jc w:val="center"/>
              <w:rPr>
                <w:rFonts w:cs="Arial"/>
                <w:szCs w:val="20"/>
              </w:rPr>
            </w:pPr>
            <w:r>
              <w:rPr>
                <w:rFonts w:cs="Arial"/>
                <w:szCs w:val="20"/>
              </w:rPr>
              <w:t>SU 2019</w:t>
            </w:r>
          </w:p>
        </w:tc>
      </w:tr>
      <w:tr w:rsidR="00A068C5" w:rsidRPr="00AF4252" w14:paraId="7E70194F" w14:textId="77777777" w:rsidTr="00A068C5">
        <w:trPr>
          <w:trHeight w:val="233"/>
        </w:trPr>
        <w:tc>
          <w:tcPr>
            <w:tcW w:w="1345" w:type="dxa"/>
            <w:vMerge/>
          </w:tcPr>
          <w:p w14:paraId="3339742F" w14:textId="77777777" w:rsidR="00A068C5" w:rsidRPr="00085548" w:rsidRDefault="00A068C5" w:rsidP="006755AC">
            <w:pPr>
              <w:rPr>
                <w:sz w:val="21"/>
                <w:szCs w:val="21"/>
              </w:rPr>
            </w:pPr>
          </w:p>
        </w:tc>
        <w:tc>
          <w:tcPr>
            <w:tcW w:w="7110" w:type="dxa"/>
          </w:tcPr>
          <w:p w14:paraId="3E2AF1B0" w14:textId="52F608B7" w:rsidR="00A068C5" w:rsidRPr="00085548" w:rsidRDefault="00A068C5" w:rsidP="006755AC">
            <w:pPr>
              <w:rPr>
                <w:rFonts w:eastAsia="Times New Roman" w:cs="Arial"/>
                <w:sz w:val="21"/>
                <w:szCs w:val="21"/>
                <w:shd w:val="clear" w:color="auto" w:fill="FFFFFF"/>
                <w:lang w:eastAsia="en-US"/>
              </w:rPr>
            </w:pPr>
            <w:r w:rsidRPr="00085548">
              <w:rPr>
                <w:rFonts w:eastAsia="Times New Roman" w:cs="Arial"/>
                <w:sz w:val="21"/>
                <w:szCs w:val="21"/>
                <w:shd w:val="clear" w:color="auto" w:fill="FFFFFF"/>
                <w:lang w:eastAsia="en-US"/>
              </w:rPr>
              <w:t>Calculate and apply commonly used mathematical formulas (metric and non-metric systems) used in preparing dosages for patient therapy.</w:t>
            </w:r>
          </w:p>
        </w:tc>
        <w:tc>
          <w:tcPr>
            <w:tcW w:w="1170" w:type="dxa"/>
            <w:vMerge/>
          </w:tcPr>
          <w:p w14:paraId="1086B2C6" w14:textId="77777777" w:rsidR="00A068C5" w:rsidRDefault="00A068C5" w:rsidP="006755AC">
            <w:pPr>
              <w:jc w:val="center"/>
              <w:rPr>
                <w:rFonts w:cs="Arial"/>
                <w:szCs w:val="20"/>
              </w:rPr>
            </w:pPr>
          </w:p>
        </w:tc>
        <w:tc>
          <w:tcPr>
            <w:tcW w:w="1260" w:type="dxa"/>
            <w:vMerge/>
          </w:tcPr>
          <w:p w14:paraId="1A85147F" w14:textId="77777777" w:rsidR="00A068C5" w:rsidRDefault="00A068C5" w:rsidP="006755AC">
            <w:pPr>
              <w:jc w:val="center"/>
              <w:rPr>
                <w:rFonts w:cs="Arial"/>
                <w:szCs w:val="20"/>
              </w:rPr>
            </w:pPr>
          </w:p>
        </w:tc>
      </w:tr>
      <w:tr w:rsidR="006755AC" w:rsidRPr="00AF4252" w14:paraId="55FE5959" w14:textId="77777777" w:rsidTr="00A068C5">
        <w:trPr>
          <w:trHeight w:val="480"/>
        </w:trPr>
        <w:tc>
          <w:tcPr>
            <w:tcW w:w="10885" w:type="dxa"/>
            <w:gridSpan w:val="4"/>
            <w:shd w:val="clear" w:color="auto" w:fill="595959" w:themeFill="text1" w:themeFillTint="A6"/>
          </w:tcPr>
          <w:p w14:paraId="04DAB92B" w14:textId="77777777" w:rsidR="006755AC" w:rsidRPr="00E64BB2" w:rsidRDefault="006755AC" w:rsidP="006755AC">
            <w:pPr>
              <w:jc w:val="center"/>
              <w:rPr>
                <w:rFonts w:cs="Arial"/>
                <w:szCs w:val="20"/>
              </w:rPr>
            </w:pPr>
          </w:p>
        </w:tc>
      </w:tr>
      <w:tr w:rsidR="006755AC" w:rsidRPr="00AF4252" w14:paraId="05FF1D17"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19B6840D" w14:textId="77777777" w:rsidR="006755AC" w:rsidRPr="00AF4252" w:rsidRDefault="006755AC" w:rsidP="006755AC">
            <w:pPr>
              <w:jc w:val="center"/>
              <w:rPr>
                <w:b/>
                <w:szCs w:val="20"/>
              </w:rPr>
            </w:pPr>
            <w:r w:rsidRPr="00AF4252">
              <w:rPr>
                <w:b/>
                <w:szCs w:val="20"/>
              </w:rPr>
              <w:t>Program</w:t>
            </w:r>
          </w:p>
        </w:tc>
        <w:tc>
          <w:tcPr>
            <w:tcW w:w="7110" w:type="dxa"/>
          </w:tcPr>
          <w:p w14:paraId="09F49C9A" w14:textId="35670A26" w:rsidR="006755AC" w:rsidRPr="00AF4252" w:rsidRDefault="006755AC" w:rsidP="006755AC">
            <w:pPr>
              <w:jc w:val="center"/>
              <w:rPr>
                <w:b/>
                <w:szCs w:val="20"/>
              </w:rPr>
            </w:pPr>
          </w:p>
        </w:tc>
        <w:tc>
          <w:tcPr>
            <w:tcW w:w="1170" w:type="dxa"/>
          </w:tcPr>
          <w:p w14:paraId="08286411" w14:textId="08FB8D43" w:rsidR="006755AC" w:rsidRPr="00AF4252" w:rsidRDefault="006755AC" w:rsidP="006755AC">
            <w:pPr>
              <w:jc w:val="center"/>
              <w:rPr>
                <w:b/>
                <w:sz w:val="16"/>
                <w:szCs w:val="16"/>
              </w:rPr>
            </w:pPr>
          </w:p>
        </w:tc>
        <w:tc>
          <w:tcPr>
            <w:tcW w:w="1260" w:type="dxa"/>
          </w:tcPr>
          <w:p w14:paraId="1093826C" w14:textId="6E568A10" w:rsidR="006755AC" w:rsidRPr="00AF4252" w:rsidRDefault="006755AC" w:rsidP="006755AC">
            <w:pPr>
              <w:jc w:val="center"/>
              <w:rPr>
                <w:b/>
                <w:sz w:val="16"/>
                <w:szCs w:val="16"/>
              </w:rPr>
            </w:pPr>
          </w:p>
        </w:tc>
      </w:tr>
      <w:tr w:rsidR="006755AC" w:rsidRPr="00AF4252" w14:paraId="67528007"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0FBD51D1" w14:textId="77777777" w:rsidR="00A068C5" w:rsidRPr="00A67B78" w:rsidRDefault="00A068C5" w:rsidP="00A068C5">
            <w:pPr>
              <w:rPr>
                <w:b/>
                <w:sz w:val="21"/>
                <w:szCs w:val="21"/>
                <w:u w:val="single"/>
              </w:rPr>
            </w:pPr>
            <w:r w:rsidRPr="00A67B78">
              <w:rPr>
                <w:b/>
                <w:sz w:val="21"/>
                <w:szCs w:val="21"/>
                <w:u w:val="single"/>
              </w:rPr>
              <w:t>MA-Clinical Certificate</w:t>
            </w:r>
          </w:p>
          <w:p w14:paraId="270BA325" w14:textId="6CF86729" w:rsidR="006755AC" w:rsidRPr="00AF4252" w:rsidRDefault="00A068C5" w:rsidP="00A068C5">
            <w:r>
              <w:rPr>
                <w:sz w:val="21"/>
                <w:szCs w:val="21"/>
              </w:rPr>
              <w:t>Program Goal 1</w:t>
            </w:r>
          </w:p>
        </w:tc>
        <w:tc>
          <w:tcPr>
            <w:tcW w:w="7110" w:type="dxa"/>
          </w:tcPr>
          <w:p w14:paraId="047E873B" w14:textId="30784E65" w:rsidR="006755AC" w:rsidRPr="00AF4252" w:rsidRDefault="00A068C5" w:rsidP="006755AC">
            <w:pPr>
              <w:rPr>
                <w:rFonts w:ascii="Times" w:eastAsia="Times New Roman" w:hAnsi="Times"/>
                <w:szCs w:val="20"/>
                <w:lang w:eastAsia="en-US"/>
              </w:rPr>
            </w:pPr>
            <w:r w:rsidRPr="00B33334">
              <w:rPr>
                <w:rFonts w:eastAsia="Times New Roman" w:cs="Arial"/>
                <w:sz w:val="21"/>
                <w:szCs w:val="21"/>
                <w:shd w:val="clear" w:color="auto" w:fill="FFFFFF"/>
                <w:lang w:eastAsia="en-US"/>
              </w:rPr>
              <w:t xml:space="preserve">Student will read patient charts and determine proper procedures to </w:t>
            </w:r>
            <w:proofErr w:type="gramStart"/>
            <w:r w:rsidRPr="00B33334">
              <w:rPr>
                <w:rFonts w:eastAsia="Times New Roman" w:cs="Arial"/>
                <w:sz w:val="21"/>
                <w:szCs w:val="21"/>
                <w:shd w:val="clear" w:color="auto" w:fill="FFFFFF"/>
                <w:lang w:eastAsia="en-US"/>
              </w:rPr>
              <w:t>be followed</w:t>
            </w:r>
            <w:proofErr w:type="gramEnd"/>
            <w:r w:rsidRPr="00B33334">
              <w:rPr>
                <w:rFonts w:eastAsia="Times New Roman" w:cs="Arial"/>
                <w:sz w:val="21"/>
                <w:szCs w:val="21"/>
                <w:shd w:val="clear" w:color="auto" w:fill="FFFFFF"/>
                <w:lang w:eastAsia="en-US"/>
              </w:rPr>
              <w:t xml:space="preserve"> in processing of the chart</w:t>
            </w:r>
            <w:r>
              <w:rPr>
                <w:rFonts w:eastAsia="Times New Roman" w:cs="Arial"/>
                <w:sz w:val="21"/>
                <w:szCs w:val="21"/>
                <w:shd w:val="clear" w:color="auto" w:fill="FFFFFF"/>
                <w:lang w:eastAsia="en-US"/>
              </w:rPr>
              <w:t>.</w:t>
            </w:r>
          </w:p>
        </w:tc>
        <w:tc>
          <w:tcPr>
            <w:tcW w:w="1170" w:type="dxa"/>
          </w:tcPr>
          <w:p w14:paraId="05168C2C" w14:textId="0051F2EA" w:rsidR="006755AC" w:rsidRPr="00AF4252" w:rsidRDefault="00A068C5" w:rsidP="006755AC">
            <w:pPr>
              <w:jc w:val="center"/>
            </w:pPr>
            <w:r>
              <w:t>FA 2018</w:t>
            </w:r>
          </w:p>
        </w:tc>
        <w:tc>
          <w:tcPr>
            <w:tcW w:w="1260" w:type="dxa"/>
          </w:tcPr>
          <w:p w14:paraId="4D0C2E21" w14:textId="28A27F8B" w:rsidR="006755AC" w:rsidRPr="00AF4252" w:rsidRDefault="006755AC" w:rsidP="006755AC">
            <w:pPr>
              <w:jc w:val="center"/>
            </w:pPr>
            <w:r>
              <w:t>SP 2019</w:t>
            </w:r>
          </w:p>
        </w:tc>
      </w:tr>
      <w:tr w:rsidR="006755AC" w:rsidRPr="00AF4252" w14:paraId="12462858"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7933D529" w14:textId="77777777" w:rsidR="00A068C5" w:rsidRDefault="00A068C5" w:rsidP="00A068C5">
            <w:pPr>
              <w:rPr>
                <w:sz w:val="21"/>
                <w:szCs w:val="21"/>
              </w:rPr>
            </w:pPr>
            <w:r>
              <w:rPr>
                <w:sz w:val="21"/>
                <w:szCs w:val="21"/>
              </w:rPr>
              <w:t>Program Goal 2</w:t>
            </w:r>
          </w:p>
          <w:p w14:paraId="5A5587A0" w14:textId="54856BA5" w:rsidR="006755AC" w:rsidRDefault="00A068C5" w:rsidP="00A068C5">
            <w:r w:rsidRPr="00A160E2">
              <w:rPr>
                <w:i/>
                <w:sz w:val="21"/>
                <w:szCs w:val="21"/>
              </w:rPr>
              <w:t>Clinical</w:t>
            </w:r>
          </w:p>
        </w:tc>
        <w:tc>
          <w:tcPr>
            <w:tcW w:w="7110" w:type="dxa"/>
          </w:tcPr>
          <w:p w14:paraId="1E40DCB8" w14:textId="64BA7F42" w:rsidR="006755AC" w:rsidRPr="0072102D" w:rsidRDefault="00A068C5" w:rsidP="006755AC">
            <w:pPr>
              <w:rPr>
                <w:rFonts w:ascii="Times" w:eastAsia="Times New Roman" w:hAnsi="Times"/>
                <w:szCs w:val="20"/>
                <w:lang w:eastAsia="en-US"/>
              </w:rPr>
            </w:pPr>
            <w:r w:rsidRPr="00B33334">
              <w:rPr>
                <w:rFonts w:eastAsia="Times New Roman" w:cs="Arial"/>
                <w:sz w:val="21"/>
                <w:szCs w:val="21"/>
                <w:shd w:val="clear" w:color="auto" w:fill="FFFFFF"/>
                <w:lang w:eastAsia="en-US"/>
              </w:rPr>
              <w:t>Student will analyze a medical record and discuss the contents with the medical professional to process paper work properly</w:t>
            </w:r>
            <w:r>
              <w:rPr>
                <w:rFonts w:eastAsia="Times New Roman" w:cs="Arial"/>
                <w:sz w:val="21"/>
                <w:szCs w:val="21"/>
                <w:shd w:val="clear" w:color="auto" w:fill="FFFFFF"/>
                <w:lang w:eastAsia="en-US"/>
              </w:rPr>
              <w:t>.</w:t>
            </w:r>
          </w:p>
        </w:tc>
        <w:tc>
          <w:tcPr>
            <w:tcW w:w="1170" w:type="dxa"/>
          </w:tcPr>
          <w:p w14:paraId="39603F48" w14:textId="3DC4B827" w:rsidR="006755AC" w:rsidRPr="00AF4252" w:rsidRDefault="00A068C5" w:rsidP="006755AC">
            <w:pPr>
              <w:jc w:val="center"/>
            </w:pPr>
            <w:r>
              <w:t>FA 2018</w:t>
            </w:r>
          </w:p>
        </w:tc>
        <w:tc>
          <w:tcPr>
            <w:tcW w:w="1260" w:type="dxa"/>
          </w:tcPr>
          <w:p w14:paraId="3C688F17" w14:textId="28D5E60C" w:rsidR="006755AC" w:rsidRPr="00AF4252" w:rsidRDefault="006755AC" w:rsidP="006755AC">
            <w:pPr>
              <w:jc w:val="center"/>
            </w:pPr>
            <w:r>
              <w:t>SP 2019</w:t>
            </w:r>
          </w:p>
        </w:tc>
      </w:tr>
      <w:tr w:rsidR="006755AC" w:rsidRPr="00AF4252" w14:paraId="7A246F2C"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6E451A5F" w14:textId="77777777" w:rsidR="00A068C5" w:rsidRDefault="00A068C5" w:rsidP="00A068C5">
            <w:pPr>
              <w:rPr>
                <w:sz w:val="21"/>
                <w:szCs w:val="21"/>
              </w:rPr>
            </w:pPr>
            <w:r>
              <w:rPr>
                <w:sz w:val="21"/>
                <w:szCs w:val="21"/>
              </w:rPr>
              <w:lastRenderedPageBreak/>
              <w:t>Program Goal 3</w:t>
            </w:r>
          </w:p>
          <w:p w14:paraId="6F9F4526" w14:textId="6C119FBA" w:rsidR="006755AC" w:rsidRPr="00AF4252" w:rsidRDefault="00A068C5" w:rsidP="00A068C5">
            <w:r w:rsidRPr="00A160E2">
              <w:rPr>
                <w:i/>
                <w:sz w:val="21"/>
                <w:szCs w:val="21"/>
              </w:rPr>
              <w:t>Clinical</w:t>
            </w:r>
          </w:p>
        </w:tc>
        <w:tc>
          <w:tcPr>
            <w:tcW w:w="7110" w:type="dxa"/>
          </w:tcPr>
          <w:p w14:paraId="4C2CB18C" w14:textId="32843E75" w:rsidR="006755AC" w:rsidRPr="00AF4252" w:rsidRDefault="00A068C5" w:rsidP="006755AC">
            <w:pPr>
              <w:rPr>
                <w:rFonts w:ascii="Times" w:eastAsia="Times New Roman" w:hAnsi="Times"/>
                <w:szCs w:val="20"/>
                <w:lang w:eastAsia="en-US"/>
              </w:rPr>
            </w:pPr>
            <w:r>
              <w:rPr>
                <w:rFonts w:eastAsia="Times New Roman" w:cs="Arial"/>
                <w:sz w:val="21"/>
                <w:szCs w:val="21"/>
                <w:shd w:val="clear" w:color="auto" w:fill="FFFFFF"/>
                <w:lang w:eastAsia="en-US"/>
              </w:rPr>
              <w:t>Student will resear</w:t>
            </w:r>
            <w:r w:rsidRPr="00B33334">
              <w:rPr>
                <w:rFonts w:eastAsia="Times New Roman" w:cs="Arial"/>
                <w:sz w:val="21"/>
                <w:szCs w:val="21"/>
                <w:shd w:val="clear" w:color="auto" w:fill="FFFFFF"/>
                <w:lang w:eastAsia="en-US"/>
              </w:rPr>
              <w:t>ch two or more cultural groups that live in San Diego County and identify the medical practices, home remedies, and attitudes toward medical treatments.</w:t>
            </w:r>
          </w:p>
        </w:tc>
        <w:tc>
          <w:tcPr>
            <w:tcW w:w="1170" w:type="dxa"/>
          </w:tcPr>
          <w:p w14:paraId="69A433AE" w14:textId="3ED9727B" w:rsidR="006755AC" w:rsidRPr="00AF4252" w:rsidRDefault="00A068C5" w:rsidP="006755AC">
            <w:pPr>
              <w:jc w:val="center"/>
            </w:pPr>
            <w:r>
              <w:t>FA 2018</w:t>
            </w:r>
          </w:p>
        </w:tc>
        <w:tc>
          <w:tcPr>
            <w:tcW w:w="1260" w:type="dxa"/>
          </w:tcPr>
          <w:p w14:paraId="5B5F82A9" w14:textId="466C9E77" w:rsidR="006755AC" w:rsidRPr="00AF4252" w:rsidRDefault="00A068C5" w:rsidP="006755AC">
            <w:pPr>
              <w:jc w:val="center"/>
            </w:pPr>
            <w:r>
              <w:t>SP 2019</w:t>
            </w:r>
          </w:p>
        </w:tc>
      </w:tr>
      <w:tr w:rsidR="006755AC" w:rsidRPr="00AF4252" w14:paraId="0E050B74"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7CAABD39" w14:textId="77777777" w:rsidR="00A068C5" w:rsidRDefault="00A068C5" w:rsidP="00A068C5">
            <w:pPr>
              <w:rPr>
                <w:sz w:val="21"/>
                <w:szCs w:val="21"/>
              </w:rPr>
            </w:pPr>
            <w:r>
              <w:rPr>
                <w:sz w:val="21"/>
                <w:szCs w:val="21"/>
              </w:rPr>
              <w:t>Program Goal 4</w:t>
            </w:r>
          </w:p>
          <w:p w14:paraId="62C9ECC2" w14:textId="3D2A35EF" w:rsidR="006755AC" w:rsidRPr="00AF4252" w:rsidRDefault="00A068C5" w:rsidP="00A068C5">
            <w:r w:rsidRPr="00A160E2">
              <w:rPr>
                <w:i/>
                <w:sz w:val="21"/>
                <w:szCs w:val="21"/>
              </w:rPr>
              <w:t xml:space="preserve"> Clinical</w:t>
            </w:r>
          </w:p>
        </w:tc>
        <w:tc>
          <w:tcPr>
            <w:tcW w:w="7110" w:type="dxa"/>
          </w:tcPr>
          <w:p w14:paraId="778CBF64" w14:textId="6B329068" w:rsidR="006755AC" w:rsidRPr="00AF4252" w:rsidRDefault="00A068C5" w:rsidP="006755AC">
            <w:pPr>
              <w:rPr>
                <w:rFonts w:cs="Arial"/>
                <w:szCs w:val="20"/>
              </w:rPr>
            </w:pPr>
            <w:r w:rsidRPr="00B33334">
              <w:rPr>
                <w:rFonts w:eastAsia="Times New Roman" w:cs="Arial"/>
                <w:sz w:val="21"/>
                <w:szCs w:val="21"/>
                <w:shd w:val="clear" w:color="auto" w:fill="FFFFFF"/>
                <w:lang w:eastAsia="en-US"/>
              </w:rPr>
              <w:t xml:space="preserve">Student will demonstrate the ability to draw blood with precision in a timely manner.  </w:t>
            </w:r>
          </w:p>
        </w:tc>
        <w:tc>
          <w:tcPr>
            <w:tcW w:w="1170" w:type="dxa"/>
          </w:tcPr>
          <w:p w14:paraId="6D975543" w14:textId="3709A902" w:rsidR="006755AC" w:rsidRDefault="00A068C5" w:rsidP="006755AC">
            <w:pPr>
              <w:jc w:val="center"/>
            </w:pPr>
            <w:r>
              <w:t>FA 2018</w:t>
            </w:r>
          </w:p>
        </w:tc>
        <w:tc>
          <w:tcPr>
            <w:tcW w:w="1260" w:type="dxa"/>
          </w:tcPr>
          <w:p w14:paraId="61AEE7F2" w14:textId="5008203C" w:rsidR="006755AC" w:rsidRDefault="00A068C5" w:rsidP="006755AC">
            <w:pPr>
              <w:jc w:val="center"/>
            </w:pPr>
            <w:r>
              <w:t>SP 2019</w:t>
            </w:r>
          </w:p>
        </w:tc>
      </w:tr>
      <w:tr w:rsidR="006755AC" w:rsidRPr="00AF4252" w14:paraId="1B489E35"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shd w:val="clear" w:color="auto" w:fill="7F7F7F" w:themeFill="text1" w:themeFillTint="80"/>
          </w:tcPr>
          <w:p w14:paraId="72952120" w14:textId="77777777" w:rsidR="006755AC" w:rsidRDefault="006755AC" w:rsidP="006755AC"/>
        </w:tc>
        <w:tc>
          <w:tcPr>
            <w:tcW w:w="7110" w:type="dxa"/>
            <w:shd w:val="clear" w:color="auto" w:fill="7F7F7F" w:themeFill="text1" w:themeFillTint="80"/>
          </w:tcPr>
          <w:p w14:paraId="5E24CD79" w14:textId="77777777" w:rsidR="006755AC" w:rsidRPr="000C3233" w:rsidRDefault="006755AC" w:rsidP="006755AC">
            <w:pPr>
              <w:rPr>
                <w:rFonts w:cs="Arial"/>
                <w:szCs w:val="20"/>
              </w:rPr>
            </w:pPr>
          </w:p>
        </w:tc>
        <w:tc>
          <w:tcPr>
            <w:tcW w:w="1170" w:type="dxa"/>
            <w:shd w:val="clear" w:color="auto" w:fill="7F7F7F" w:themeFill="text1" w:themeFillTint="80"/>
          </w:tcPr>
          <w:p w14:paraId="44EB76BF" w14:textId="77777777" w:rsidR="006755AC" w:rsidRDefault="006755AC" w:rsidP="006755AC">
            <w:pPr>
              <w:jc w:val="center"/>
            </w:pPr>
          </w:p>
        </w:tc>
        <w:tc>
          <w:tcPr>
            <w:tcW w:w="1260" w:type="dxa"/>
            <w:shd w:val="clear" w:color="auto" w:fill="7F7F7F" w:themeFill="text1" w:themeFillTint="80"/>
          </w:tcPr>
          <w:p w14:paraId="1837446C" w14:textId="77777777" w:rsidR="006755AC" w:rsidRDefault="006755AC" w:rsidP="006755AC">
            <w:pPr>
              <w:jc w:val="center"/>
            </w:pPr>
          </w:p>
        </w:tc>
      </w:tr>
      <w:tr w:rsidR="006755AC" w:rsidRPr="00AF4252" w14:paraId="5BE34624"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4BEA08DB" w14:textId="76903131" w:rsidR="006755AC" w:rsidRPr="00D84D49" w:rsidRDefault="00A068C5" w:rsidP="006755AC">
            <w:pPr>
              <w:rPr>
                <w:sz w:val="18"/>
                <w:szCs w:val="18"/>
              </w:rPr>
            </w:pPr>
            <w:r w:rsidRPr="00A67B78">
              <w:rPr>
                <w:b/>
                <w:sz w:val="21"/>
                <w:szCs w:val="21"/>
                <w:u w:val="single"/>
              </w:rPr>
              <w:t>MA-Administrative Certificate</w:t>
            </w:r>
            <w:r>
              <w:rPr>
                <w:sz w:val="21"/>
                <w:szCs w:val="21"/>
              </w:rPr>
              <w:t xml:space="preserve"> Program Goal 1</w:t>
            </w:r>
          </w:p>
        </w:tc>
        <w:tc>
          <w:tcPr>
            <w:tcW w:w="7110" w:type="dxa"/>
          </w:tcPr>
          <w:p w14:paraId="6C629CD6" w14:textId="10ED9836" w:rsidR="006755AC" w:rsidRPr="00D84D49" w:rsidRDefault="00A068C5" w:rsidP="006755AC">
            <w:pPr>
              <w:rPr>
                <w:rFonts w:cs="Arial"/>
                <w:szCs w:val="20"/>
              </w:rPr>
            </w:pPr>
            <w:r w:rsidRPr="00B33334">
              <w:rPr>
                <w:rFonts w:eastAsia="Times New Roman" w:cs="Arial"/>
                <w:sz w:val="21"/>
                <w:szCs w:val="21"/>
                <w:shd w:val="clear" w:color="auto" w:fill="FFFFFF"/>
                <w:lang w:eastAsia="en-US"/>
              </w:rPr>
              <w:t>Student will demonstrate with health professionals and patients proper oral and written communication skills with use of correct business English and medical terminology, including the ability to explain medical office policy and procedure according to mandated regulations.</w:t>
            </w:r>
          </w:p>
        </w:tc>
        <w:tc>
          <w:tcPr>
            <w:tcW w:w="1170" w:type="dxa"/>
          </w:tcPr>
          <w:p w14:paraId="1E27B16F" w14:textId="043F32B7" w:rsidR="006755AC" w:rsidRDefault="00967FFC" w:rsidP="006755AC">
            <w:pPr>
              <w:jc w:val="center"/>
            </w:pPr>
            <w:r>
              <w:t>FA 2018</w:t>
            </w:r>
          </w:p>
        </w:tc>
        <w:tc>
          <w:tcPr>
            <w:tcW w:w="1260" w:type="dxa"/>
          </w:tcPr>
          <w:p w14:paraId="73CEB42E" w14:textId="463C2E08" w:rsidR="006755AC" w:rsidRDefault="00967FFC" w:rsidP="006755AC">
            <w:pPr>
              <w:jc w:val="center"/>
            </w:pPr>
            <w:r>
              <w:t>SP 2019</w:t>
            </w:r>
          </w:p>
        </w:tc>
      </w:tr>
      <w:tr w:rsidR="00A068C5" w:rsidRPr="00AF4252" w14:paraId="559218BA"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4186447B" w14:textId="77777777" w:rsidR="00A068C5" w:rsidRDefault="00A068C5" w:rsidP="00A068C5">
            <w:pPr>
              <w:rPr>
                <w:sz w:val="21"/>
                <w:szCs w:val="21"/>
              </w:rPr>
            </w:pPr>
            <w:r>
              <w:rPr>
                <w:sz w:val="21"/>
                <w:szCs w:val="21"/>
              </w:rPr>
              <w:t>Program Goal 2</w:t>
            </w:r>
          </w:p>
          <w:p w14:paraId="65120EBF" w14:textId="56FDFE18" w:rsidR="00A068C5" w:rsidRPr="00D84D49" w:rsidRDefault="00A068C5" w:rsidP="00A068C5">
            <w:pPr>
              <w:rPr>
                <w:sz w:val="18"/>
                <w:szCs w:val="18"/>
              </w:rPr>
            </w:pPr>
            <w:r w:rsidRPr="00A160E2">
              <w:rPr>
                <w:i/>
                <w:sz w:val="21"/>
                <w:szCs w:val="21"/>
              </w:rPr>
              <w:t>Administrative</w:t>
            </w:r>
          </w:p>
        </w:tc>
        <w:tc>
          <w:tcPr>
            <w:tcW w:w="7110" w:type="dxa"/>
          </w:tcPr>
          <w:p w14:paraId="00CCA303" w14:textId="26206E7A" w:rsidR="00A068C5" w:rsidRPr="00D84D49" w:rsidRDefault="00A068C5" w:rsidP="006755AC">
            <w:pPr>
              <w:rPr>
                <w:rFonts w:cs="Arial"/>
                <w:szCs w:val="20"/>
              </w:rPr>
            </w:pPr>
            <w:r w:rsidRPr="00B33334">
              <w:rPr>
                <w:rFonts w:eastAsia="Times New Roman" w:cs="Arial"/>
                <w:sz w:val="21"/>
                <w:szCs w:val="21"/>
                <w:shd w:val="clear" w:color="auto" w:fill="FFFFFF"/>
                <w:lang w:eastAsia="en-US"/>
              </w:rPr>
              <w:t>Student will perform front office duties by evaluating medical records for patient and health insurance needs, including the preparation of documents using keyboarding skills for correspondence and claims processing by following basic medical insurance and coding knowledge.</w:t>
            </w:r>
          </w:p>
        </w:tc>
        <w:tc>
          <w:tcPr>
            <w:tcW w:w="1170" w:type="dxa"/>
          </w:tcPr>
          <w:p w14:paraId="4596539A" w14:textId="15299D85" w:rsidR="00A068C5" w:rsidRDefault="00967FFC" w:rsidP="006755AC">
            <w:pPr>
              <w:jc w:val="center"/>
            </w:pPr>
            <w:r>
              <w:t>FA 2018</w:t>
            </w:r>
          </w:p>
        </w:tc>
        <w:tc>
          <w:tcPr>
            <w:tcW w:w="1260" w:type="dxa"/>
          </w:tcPr>
          <w:p w14:paraId="3312068D" w14:textId="6C0AC49F" w:rsidR="00A068C5" w:rsidRDefault="00967FFC" w:rsidP="006755AC">
            <w:pPr>
              <w:jc w:val="center"/>
            </w:pPr>
            <w:r>
              <w:t>SP 2019</w:t>
            </w:r>
          </w:p>
        </w:tc>
      </w:tr>
      <w:tr w:rsidR="00A068C5" w:rsidRPr="00AF4252" w14:paraId="6CCF1F07"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3EFC6DC9" w14:textId="77777777" w:rsidR="00A068C5" w:rsidRDefault="00A068C5" w:rsidP="00A068C5">
            <w:pPr>
              <w:rPr>
                <w:sz w:val="21"/>
                <w:szCs w:val="21"/>
              </w:rPr>
            </w:pPr>
            <w:r>
              <w:rPr>
                <w:sz w:val="21"/>
                <w:szCs w:val="21"/>
              </w:rPr>
              <w:t>Program Goal 3</w:t>
            </w:r>
          </w:p>
          <w:p w14:paraId="3DA47F08" w14:textId="750C7E73" w:rsidR="00A068C5" w:rsidRPr="00D84D49" w:rsidRDefault="00A068C5" w:rsidP="00A068C5">
            <w:pPr>
              <w:rPr>
                <w:sz w:val="18"/>
                <w:szCs w:val="18"/>
              </w:rPr>
            </w:pPr>
            <w:r w:rsidRPr="00A160E2">
              <w:rPr>
                <w:i/>
                <w:sz w:val="21"/>
                <w:szCs w:val="21"/>
              </w:rPr>
              <w:t>Administrative</w:t>
            </w:r>
          </w:p>
        </w:tc>
        <w:tc>
          <w:tcPr>
            <w:tcW w:w="7110" w:type="dxa"/>
          </w:tcPr>
          <w:p w14:paraId="6AAA1CC9" w14:textId="333243AB" w:rsidR="00A068C5" w:rsidRPr="00D84D49" w:rsidRDefault="00967FFC" w:rsidP="006755AC">
            <w:pPr>
              <w:rPr>
                <w:rFonts w:cs="Arial"/>
                <w:szCs w:val="20"/>
              </w:rPr>
            </w:pPr>
            <w:r w:rsidRPr="00B33334">
              <w:rPr>
                <w:rFonts w:eastAsia="Times New Roman" w:cs="Arial"/>
                <w:sz w:val="21"/>
                <w:szCs w:val="21"/>
                <w:shd w:val="clear" w:color="auto" w:fill="FFFFFF"/>
                <w:lang w:eastAsia="en-US"/>
              </w:rPr>
              <w:t>Student will apply personal skills, positive attitudes, cultural awareness, professional medical ethics, and learned front office practice proficiency with health professionals and patients within the medical setting.</w:t>
            </w:r>
          </w:p>
        </w:tc>
        <w:tc>
          <w:tcPr>
            <w:tcW w:w="1170" w:type="dxa"/>
          </w:tcPr>
          <w:p w14:paraId="1B1F44C8" w14:textId="788CA252" w:rsidR="00A068C5" w:rsidRDefault="00967FFC" w:rsidP="006755AC">
            <w:pPr>
              <w:jc w:val="center"/>
            </w:pPr>
            <w:r>
              <w:t>FA 2018</w:t>
            </w:r>
          </w:p>
        </w:tc>
        <w:tc>
          <w:tcPr>
            <w:tcW w:w="1260" w:type="dxa"/>
          </w:tcPr>
          <w:p w14:paraId="199E6681" w14:textId="7425EEC9" w:rsidR="00A068C5" w:rsidRDefault="00967FFC" w:rsidP="006755AC">
            <w:pPr>
              <w:jc w:val="center"/>
            </w:pPr>
            <w:r>
              <w:t>SP 2019</w:t>
            </w:r>
          </w:p>
        </w:tc>
      </w:tr>
      <w:tr w:rsidR="00A068C5" w:rsidRPr="00AF4252" w14:paraId="41016BF7" w14:textId="77777777" w:rsidTr="00967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shd w:val="clear" w:color="auto" w:fill="7F7F7F" w:themeFill="text1" w:themeFillTint="80"/>
          </w:tcPr>
          <w:p w14:paraId="489238D7" w14:textId="77777777" w:rsidR="00A068C5" w:rsidRPr="00D84D49" w:rsidRDefault="00A068C5" w:rsidP="006755AC">
            <w:pPr>
              <w:rPr>
                <w:sz w:val="18"/>
                <w:szCs w:val="18"/>
              </w:rPr>
            </w:pPr>
          </w:p>
        </w:tc>
        <w:tc>
          <w:tcPr>
            <w:tcW w:w="7110" w:type="dxa"/>
            <w:shd w:val="clear" w:color="auto" w:fill="7F7F7F" w:themeFill="text1" w:themeFillTint="80"/>
          </w:tcPr>
          <w:p w14:paraId="2C9B7B2E" w14:textId="77777777" w:rsidR="00A068C5" w:rsidRPr="00D84D49" w:rsidRDefault="00A068C5" w:rsidP="006755AC">
            <w:pPr>
              <w:rPr>
                <w:rFonts w:cs="Arial"/>
                <w:szCs w:val="20"/>
              </w:rPr>
            </w:pPr>
          </w:p>
        </w:tc>
        <w:tc>
          <w:tcPr>
            <w:tcW w:w="1170" w:type="dxa"/>
            <w:shd w:val="clear" w:color="auto" w:fill="7F7F7F" w:themeFill="text1" w:themeFillTint="80"/>
          </w:tcPr>
          <w:p w14:paraId="63D15CD7" w14:textId="77777777" w:rsidR="00A068C5" w:rsidRDefault="00A068C5" w:rsidP="006755AC">
            <w:pPr>
              <w:jc w:val="center"/>
            </w:pPr>
          </w:p>
        </w:tc>
        <w:tc>
          <w:tcPr>
            <w:tcW w:w="1260" w:type="dxa"/>
            <w:shd w:val="clear" w:color="auto" w:fill="7F7F7F" w:themeFill="text1" w:themeFillTint="80"/>
          </w:tcPr>
          <w:p w14:paraId="71E388BB" w14:textId="77777777" w:rsidR="00A068C5" w:rsidRDefault="00A068C5" w:rsidP="006755AC">
            <w:pPr>
              <w:jc w:val="center"/>
            </w:pPr>
          </w:p>
        </w:tc>
      </w:tr>
      <w:tr w:rsidR="00A068C5" w:rsidRPr="00AF4252" w14:paraId="7CF6E5C0"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0D938DA5" w14:textId="0FD96122" w:rsidR="00A068C5" w:rsidRPr="00D84D49" w:rsidRDefault="00967FFC" w:rsidP="006755AC">
            <w:pPr>
              <w:rPr>
                <w:sz w:val="18"/>
                <w:szCs w:val="18"/>
              </w:rPr>
            </w:pPr>
            <w:r w:rsidRPr="00A67B78">
              <w:rPr>
                <w:b/>
                <w:sz w:val="21"/>
                <w:szCs w:val="21"/>
                <w:u w:val="single"/>
              </w:rPr>
              <w:t>Medical Assisting-Associate</w:t>
            </w:r>
            <w:r>
              <w:rPr>
                <w:sz w:val="21"/>
                <w:szCs w:val="21"/>
              </w:rPr>
              <w:t xml:space="preserve"> Program Goal 1</w:t>
            </w:r>
          </w:p>
        </w:tc>
        <w:tc>
          <w:tcPr>
            <w:tcW w:w="7110" w:type="dxa"/>
          </w:tcPr>
          <w:p w14:paraId="70AD9B66" w14:textId="286CB5F3" w:rsidR="00A068C5" w:rsidRPr="00D84D49" w:rsidRDefault="00967FFC" w:rsidP="006755AC">
            <w:pPr>
              <w:rPr>
                <w:rFonts w:cs="Arial"/>
                <w:szCs w:val="20"/>
              </w:rPr>
            </w:pPr>
            <w:r w:rsidRPr="00A12653">
              <w:rPr>
                <w:rFonts w:eastAsia="Times New Roman" w:cs="Arial"/>
                <w:sz w:val="21"/>
                <w:szCs w:val="21"/>
                <w:shd w:val="clear" w:color="auto" w:fill="FFFFFF"/>
                <w:lang w:eastAsia="en-US"/>
              </w:rPr>
              <w:t>Student will demonstrate with health professionals and patients proper oral and written communication skills with use of correct business English and medical terminology, including the ability to explain medical office policy and procedure according to mandated regulations and when applying learned business presentation skills.</w:t>
            </w:r>
          </w:p>
        </w:tc>
        <w:tc>
          <w:tcPr>
            <w:tcW w:w="1170" w:type="dxa"/>
          </w:tcPr>
          <w:p w14:paraId="4F2F9B8E" w14:textId="18AF3E5F" w:rsidR="00A068C5" w:rsidRDefault="00967FFC" w:rsidP="006755AC">
            <w:pPr>
              <w:jc w:val="center"/>
            </w:pPr>
            <w:r>
              <w:t>SP 2019</w:t>
            </w:r>
          </w:p>
        </w:tc>
        <w:tc>
          <w:tcPr>
            <w:tcW w:w="1260" w:type="dxa"/>
          </w:tcPr>
          <w:p w14:paraId="706F6808" w14:textId="3713FA4F" w:rsidR="00A068C5" w:rsidRDefault="00967FFC" w:rsidP="006755AC">
            <w:pPr>
              <w:jc w:val="center"/>
            </w:pPr>
            <w:r>
              <w:t>SU 2019</w:t>
            </w:r>
          </w:p>
        </w:tc>
      </w:tr>
      <w:tr w:rsidR="00A068C5" w:rsidRPr="00AF4252" w14:paraId="53E6EC30"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795D5104" w14:textId="77777777" w:rsidR="00967FFC" w:rsidRDefault="00967FFC" w:rsidP="00967FFC">
            <w:pPr>
              <w:rPr>
                <w:sz w:val="21"/>
                <w:szCs w:val="21"/>
              </w:rPr>
            </w:pPr>
            <w:r>
              <w:rPr>
                <w:sz w:val="21"/>
                <w:szCs w:val="21"/>
              </w:rPr>
              <w:t>Program Goal 2</w:t>
            </w:r>
          </w:p>
          <w:p w14:paraId="2E2E4046" w14:textId="0BFA0383" w:rsidR="00A068C5" w:rsidRPr="00D84D49" w:rsidRDefault="00967FFC" w:rsidP="00967FFC">
            <w:pPr>
              <w:rPr>
                <w:sz w:val="18"/>
                <w:szCs w:val="18"/>
              </w:rPr>
            </w:pPr>
            <w:r w:rsidRPr="00A160E2">
              <w:rPr>
                <w:i/>
                <w:sz w:val="21"/>
                <w:szCs w:val="21"/>
              </w:rPr>
              <w:t>MA-Associate</w:t>
            </w:r>
          </w:p>
        </w:tc>
        <w:tc>
          <w:tcPr>
            <w:tcW w:w="7110" w:type="dxa"/>
          </w:tcPr>
          <w:p w14:paraId="3F6492EC" w14:textId="277BDE42" w:rsidR="00A068C5" w:rsidRPr="00D84D49" w:rsidRDefault="00967FFC" w:rsidP="006755AC">
            <w:pPr>
              <w:rPr>
                <w:rFonts w:cs="Arial"/>
                <w:szCs w:val="20"/>
              </w:rPr>
            </w:pPr>
            <w:r w:rsidRPr="00A12653">
              <w:rPr>
                <w:rFonts w:eastAsia="Times New Roman" w:cs="Arial"/>
                <w:sz w:val="21"/>
                <w:szCs w:val="21"/>
                <w:shd w:val="clear" w:color="auto" w:fill="FFFFFF"/>
                <w:lang w:eastAsia="en-US"/>
              </w:rPr>
              <w:t>Student will analyze and evaluate patient medical records and office documents by demonstrating understanding of related basic anatomy and physiology and use of proper medical terminology and business English when creating correspondence or documenting in the record and/or when in discussion with health professionals and when providing health education to patients.</w:t>
            </w:r>
          </w:p>
        </w:tc>
        <w:tc>
          <w:tcPr>
            <w:tcW w:w="1170" w:type="dxa"/>
          </w:tcPr>
          <w:p w14:paraId="10654B3E" w14:textId="5D4AD12B" w:rsidR="00A068C5" w:rsidRDefault="00967FFC" w:rsidP="006755AC">
            <w:pPr>
              <w:jc w:val="center"/>
            </w:pPr>
            <w:r>
              <w:t>SP 2019</w:t>
            </w:r>
          </w:p>
        </w:tc>
        <w:tc>
          <w:tcPr>
            <w:tcW w:w="1260" w:type="dxa"/>
          </w:tcPr>
          <w:p w14:paraId="19044565" w14:textId="69DCA31A" w:rsidR="00A068C5" w:rsidRDefault="00967FFC" w:rsidP="006755AC">
            <w:pPr>
              <w:jc w:val="center"/>
            </w:pPr>
            <w:r>
              <w:t>SU 2019</w:t>
            </w:r>
          </w:p>
        </w:tc>
      </w:tr>
      <w:tr w:rsidR="00A068C5" w:rsidRPr="00AF4252" w14:paraId="03BE4087"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674F42C6" w14:textId="77777777" w:rsidR="00967FFC" w:rsidRDefault="00967FFC" w:rsidP="00967FFC">
            <w:pPr>
              <w:rPr>
                <w:sz w:val="21"/>
                <w:szCs w:val="21"/>
              </w:rPr>
            </w:pPr>
            <w:r>
              <w:rPr>
                <w:sz w:val="21"/>
                <w:szCs w:val="21"/>
              </w:rPr>
              <w:t xml:space="preserve">Program Goal 3 </w:t>
            </w:r>
          </w:p>
          <w:p w14:paraId="18E10E8C" w14:textId="66C184DD" w:rsidR="00A068C5" w:rsidRPr="00D84D49" w:rsidRDefault="00967FFC" w:rsidP="00967FFC">
            <w:pPr>
              <w:rPr>
                <w:sz w:val="18"/>
                <w:szCs w:val="18"/>
              </w:rPr>
            </w:pPr>
            <w:r w:rsidRPr="00A160E2">
              <w:rPr>
                <w:i/>
                <w:sz w:val="21"/>
                <w:szCs w:val="21"/>
              </w:rPr>
              <w:t>MA-Associate</w:t>
            </w:r>
          </w:p>
        </w:tc>
        <w:tc>
          <w:tcPr>
            <w:tcW w:w="7110" w:type="dxa"/>
          </w:tcPr>
          <w:p w14:paraId="0CF7D5CC" w14:textId="6F6AF03C" w:rsidR="00A068C5" w:rsidRPr="00D84D49" w:rsidRDefault="00967FFC" w:rsidP="006755AC">
            <w:pPr>
              <w:rPr>
                <w:rFonts w:cs="Arial"/>
                <w:szCs w:val="20"/>
              </w:rPr>
            </w:pPr>
            <w:r w:rsidRPr="00A12653">
              <w:rPr>
                <w:rFonts w:eastAsia="Times New Roman" w:cs="Arial"/>
                <w:sz w:val="21"/>
                <w:szCs w:val="21"/>
                <w:shd w:val="clear" w:color="auto" w:fill="FFFFFF"/>
                <w:lang w:eastAsia="en-US"/>
              </w:rPr>
              <w:t>Student will apply learned business math skills to demonstrate basic statistical information on office activity and needs.</w:t>
            </w:r>
          </w:p>
        </w:tc>
        <w:tc>
          <w:tcPr>
            <w:tcW w:w="1170" w:type="dxa"/>
          </w:tcPr>
          <w:p w14:paraId="1AD1AAC9" w14:textId="1A474341" w:rsidR="00A068C5" w:rsidRDefault="00967FFC" w:rsidP="006755AC">
            <w:pPr>
              <w:jc w:val="center"/>
            </w:pPr>
            <w:r>
              <w:t>SP 2019</w:t>
            </w:r>
          </w:p>
        </w:tc>
        <w:tc>
          <w:tcPr>
            <w:tcW w:w="1260" w:type="dxa"/>
          </w:tcPr>
          <w:p w14:paraId="789192EB" w14:textId="14767A73" w:rsidR="00A068C5" w:rsidRDefault="00967FFC" w:rsidP="006755AC">
            <w:pPr>
              <w:jc w:val="center"/>
            </w:pPr>
            <w:r>
              <w:t>SU 2019</w:t>
            </w:r>
          </w:p>
        </w:tc>
      </w:tr>
      <w:tr w:rsidR="00A068C5" w:rsidRPr="00AF4252" w14:paraId="4F6F887F"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4C30AC19" w14:textId="77777777" w:rsidR="00967FFC" w:rsidRDefault="00967FFC" w:rsidP="00967FFC">
            <w:pPr>
              <w:rPr>
                <w:sz w:val="21"/>
                <w:szCs w:val="21"/>
              </w:rPr>
            </w:pPr>
            <w:r>
              <w:rPr>
                <w:sz w:val="21"/>
                <w:szCs w:val="21"/>
              </w:rPr>
              <w:t>Program Goal 4</w:t>
            </w:r>
          </w:p>
          <w:p w14:paraId="0299D83E" w14:textId="02471BD2" w:rsidR="00A068C5" w:rsidRPr="00D84D49" w:rsidRDefault="00967FFC" w:rsidP="00967FFC">
            <w:pPr>
              <w:rPr>
                <w:sz w:val="18"/>
                <w:szCs w:val="18"/>
              </w:rPr>
            </w:pPr>
            <w:r w:rsidRPr="00A160E2">
              <w:rPr>
                <w:i/>
                <w:sz w:val="21"/>
                <w:szCs w:val="21"/>
              </w:rPr>
              <w:t>MA-Associate</w:t>
            </w:r>
          </w:p>
        </w:tc>
        <w:tc>
          <w:tcPr>
            <w:tcW w:w="7110" w:type="dxa"/>
          </w:tcPr>
          <w:p w14:paraId="63096C8E" w14:textId="67D9EDDD" w:rsidR="00A068C5" w:rsidRPr="00D84D49" w:rsidRDefault="00967FFC" w:rsidP="006755AC">
            <w:pPr>
              <w:rPr>
                <w:rFonts w:cs="Arial"/>
                <w:szCs w:val="20"/>
              </w:rPr>
            </w:pPr>
            <w:r w:rsidRPr="00A12653">
              <w:rPr>
                <w:rFonts w:eastAsia="Times New Roman" w:cs="Arial"/>
                <w:sz w:val="21"/>
                <w:szCs w:val="21"/>
                <w:shd w:val="clear" w:color="auto" w:fill="FFFFFF"/>
                <w:lang w:eastAsia="en-US"/>
              </w:rPr>
              <w:t>Student will apply personal skills, positive attitudes, cultural awareness, professional medical and business ethics, and learned front office practice proficiency with health professionals and patients within the medical setting.</w:t>
            </w:r>
          </w:p>
        </w:tc>
        <w:tc>
          <w:tcPr>
            <w:tcW w:w="1170" w:type="dxa"/>
          </w:tcPr>
          <w:p w14:paraId="7B967FF7" w14:textId="3AEBC5EB" w:rsidR="00A068C5" w:rsidRDefault="00967FFC" w:rsidP="006755AC">
            <w:pPr>
              <w:jc w:val="center"/>
            </w:pPr>
            <w:r>
              <w:t>SP 2019</w:t>
            </w:r>
          </w:p>
        </w:tc>
        <w:tc>
          <w:tcPr>
            <w:tcW w:w="1260" w:type="dxa"/>
          </w:tcPr>
          <w:p w14:paraId="57B82BA7" w14:textId="204447C6" w:rsidR="00A068C5" w:rsidRDefault="00967FFC" w:rsidP="006755AC">
            <w:pPr>
              <w:jc w:val="center"/>
            </w:pPr>
            <w:r>
              <w:t>SU 2019</w:t>
            </w:r>
          </w:p>
        </w:tc>
      </w:tr>
      <w:tr w:rsidR="00A068C5" w:rsidRPr="00AF4252" w14:paraId="0862A035"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35BBBA93" w14:textId="77777777" w:rsidR="00967FFC" w:rsidRDefault="00967FFC" w:rsidP="00967FFC">
            <w:pPr>
              <w:rPr>
                <w:sz w:val="21"/>
                <w:szCs w:val="21"/>
              </w:rPr>
            </w:pPr>
            <w:r>
              <w:rPr>
                <w:sz w:val="21"/>
                <w:szCs w:val="21"/>
              </w:rPr>
              <w:t>Program Goal 5</w:t>
            </w:r>
          </w:p>
          <w:p w14:paraId="6583D521" w14:textId="7DF16587" w:rsidR="00A068C5" w:rsidRPr="00D84D49" w:rsidRDefault="00967FFC" w:rsidP="00967FFC">
            <w:pPr>
              <w:rPr>
                <w:sz w:val="18"/>
                <w:szCs w:val="18"/>
              </w:rPr>
            </w:pPr>
            <w:r w:rsidRPr="00A160E2">
              <w:rPr>
                <w:i/>
                <w:sz w:val="21"/>
                <w:szCs w:val="21"/>
              </w:rPr>
              <w:t>MA-Associate</w:t>
            </w:r>
          </w:p>
        </w:tc>
        <w:tc>
          <w:tcPr>
            <w:tcW w:w="7110" w:type="dxa"/>
          </w:tcPr>
          <w:p w14:paraId="0D942E7B" w14:textId="767C7693" w:rsidR="00A068C5" w:rsidRPr="00D84D49" w:rsidRDefault="00967FFC" w:rsidP="006755AC">
            <w:pPr>
              <w:rPr>
                <w:rFonts w:cs="Arial"/>
                <w:szCs w:val="20"/>
              </w:rPr>
            </w:pPr>
            <w:r w:rsidRPr="00CE74C1">
              <w:rPr>
                <w:rFonts w:eastAsia="Times New Roman" w:cs="Arial"/>
                <w:sz w:val="21"/>
                <w:szCs w:val="21"/>
                <w:shd w:val="clear" w:color="auto" w:fill="FFFFFF"/>
                <w:lang w:eastAsia="en-US"/>
              </w:rPr>
              <w:t>Student will use learned advanced computer skills, various types of software, and information processing to produce office projects, business communique, and coded health insurance billing documents.</w:t>
            </w:r>
          </w:p>
        </w:tc>
        <w:tc>
          <w:tcPr>
            <w:tcW w:w="1170" w:type="dxa"/>
          </w:tcPr>
          <w:p w14:paraId="08C7CFD9" w14:textId="02148FC8" w:rsidR="00A068C5" w:rsidRDefault="00967FFC" w:rsidP="006755AC">
            <w:pPr>
              <w:jc w:val="center"/>
            </w:pPr>
            <w:r>
              <w:t>SP 2019</w:t>
            </w:r>
          </w:p>
        </w:tc>
        <w:tc>
          <w:tcPr>
            <w:tcW w:w="1260" w:type="dxa"/>
          </w:tcPr>
          <w:p w14:paraId="747D5CEB" w14:textId="76824108" w:rsidR="00A068C5" w:rsidRDefault="00967FFC" w:rsidP="006755AC">
            <w:pPr>
              <w:jc w:val="center"/>
            </w:pPr>
            <w:r>
              <w:t>SU 2019</w:t>
            </w:r>
          </w:p>
        </w:tc>
      </w:tr>
      <w:tr w:rsidR="00A068C5" w:rsidRPr="00AF4252" w14:paraId="2B0F55A8" w14:textId="77777777" w:rsidTr="00967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shd w:val="clear" w:color="auto" w:fill="7F7F7F" w:themeFill="text1" w:themeFillTint="80"/>
          </w:tcPr>
          <w:p w14:paraId="64FF440A" w14:textId="77777777" w:rsidR="00A068C5" w:rsidRPr="00967FFC" w:rsidRDefault="00A068C5" w:rsidP="006755AC">
            <w:pPr>
              <w:rPr>
                <w:sz w:val="18"/>
                <w:szCs w:val="18"/>
              </w:rPr>
            </w:pPr>
          </w:p>
        </w:tc>
        <w:tc>
          <w:tcPr>
            <w:tcW w:w="7110" w:type="dxa"/>
            <w:shd w:val="clear" w:color="auto" w:fill="7F7F7F" w:themeFill="text1" w:themeFillTint="80"/>
          </w:tcPr>
          <w:p w14:paraId="2FE23077" w14:textId="77777777" w:rsidR="00A068C5" w:rsidRPr="00967FFC" w:rsidRDefault="00A068C5" w:rsidP="006755AC">
            <w:pPr>
              <w:rPr>
                <w:rFonts w:cs="Arial"/>
                <w:szCs w:val="20"/>
              </w:rPr>
            </w:pPr>
          </w:p>
        </w:tc>
        <w:tc>
          <w:tcPr>
            <w:tcW w:w="1170" w:type="dxa"/>
            <w:shd w:val="clear" w:color="auto" w:fill="7F7F7F" w:themeFill="text1" w:themeFillTint="80"/>
          </w:tcPr>
          <w:p w14:paraId="136A103D" w14:textId="77777777" w:rsidR="00A068C5" w:rsidRPr="00967FFC" w:rsidRDefault="00A068C5" w:rsidP="006755AC">
            <w:pPr>
              <w:jc w:val="center"/>
            </w:pPr>
          </w:p>
        </w:tc>
        <w:tc>
          <w:tcPr>
            <w:tcW w:w="1260" w:type="dxa"/>
            <w:shd w:val="clear" w:color="auto" w:fill="7F7F7F" w:themeFill="text1" w:themeFillTint="80"/>
          </w:tcPr>
          <w:p w14:paraId="66FDA0D1" w14:textId="77777777" w:rsidR="00A068C5" w:rsidRPr="00967FFC" w:rsidRDefault="00A068C5" w:rsidP="006755AC">
            <w:pPr>
              <w:jc w:val="center"/>
            </w:pPr>
          </w:p>
        </w:tc>
      </w:tr>
      <w:tr w:rsidR="00967FFC" w:rsidRPr="00AF4252" w14:paraId="6CA596E3"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4B17B5E4" w14:textId="780E0445" w:rsidR="00967FFC" w:rsidRPr="00D84D49" w:rsidRDefault="00967FFC" w:rsidP="006755AC">
            <w:pPr>
              <w:rPr>
                <w:sz w:val="18"/>
                <w:szCs w:val="18"/>
              </w:rPr>
            </w:pPr>
            <w:r w:rsidRPr="00A67B78">
              <w:rPr>
                <w:b/>
                <w:sz w:val="21"/>
                <w:szCs w:val="21"/>
                <w:u w:val="single"/>
              </w:rPr>
              <w:t>MA-Medical Billing and Coding Certificate</w:t>
            </w:r>
            <w:r>
              <w:rPr>
                <w:sz w:val="21"/>
                <w:szCs w:val="21"/>
              </w:rPr>
              <w:t xml:space="preserve"> Program Goal 1</w:t>
            </w:r>
          </w:p>
        </w:tc>
        <w:tc>
          <w:tcPr>
            <w:tcW w:w="7110" w:type="dxa"/>
          </w:tcPr>
          <w:p w14:paraId="67A9D9F8" w14:textId="692EA31C" w:rsidR="00967FFC" w:rsidRPr="00D84D49" w:rsidRDefault="00967FFC" w:rsidP="006755AC">
            <w:pPr>
              <w:rPr>
                <w:rFonts w:cs="Arial"/>
                <w:szCs w:val="20"/>
              </w:rPr>
            </w:pPr>
            <w:r w:rsidRPr="00A160E2">
              <w:rPr>
                <w:rFonts w:eastAsia="Times New Roman" w:cs="Arial"/>
                <w:sz w:val="21"/>
                <w:szCs w:val="21"/>
                <w:shd w:val="clear" w:color="auto" w:fill="FFFFFF"/>
                <w:lang w:eastAsia="en-US"/>
              </w:rPr>
              <w:t>Student will demonstrate with health professionals proper oral and written communication skills with the use of correct pronunciation and spelling of medical terminology and business English; including the use of accurate keyboarding skills when creating documents and filing claims</w:t>
            </w:r>
          </w:p>
        </w:tc>
        <w:tc>
          <w:tcPr>
            <w:tcW w:w="1170" w:type="dxa"/>
          </w:tcPr>
          <w:p w14:paraId="7A1BFFBE" w14:textId="396E2C34" w:rsidR="00967FFC" w:rsidRDefault="00967FFC" w:rsidP="006755AC">
            <w:pPr>
              <w:jc w:val="center"/>
            </w:pPr>
            <w:r>
              <w:t>SP 2019</w:t>
            </w:r>
          </w:p>
        </w:tc>
        <w:tc>
          <w:tcPr>
            <w:tcW w:w="1260" w:type="dxa"/>
          </w:tcPr>
          <w:p w14:paraId="1F2F1782" w14:textId="56C4841F" w:rsidR="00967FFC" w:rsidRDefault="00967FFC" w:rsidP="006755AC">
            <w:pPr>
              <w:jc w:val="center"/>
            </w:pPr>
            <w:r>
              <w:t>SU 2019</w:t>
            </w:r>
          </w:p>
        </w:tc>
      </w:tr>
      <w:tr w:rsidR="00967FFC" w:rsidRPr="00AF4252" w14:paraId="1F1ABC45"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3AD64202" w14:textId="77777777" w:rsidR="00967FFC" w:rsidRDefault="00967FFC" w:rsidP="00967FFC">
            <w:pPr>
              <w:rPr>
                <w:sz w:val="21"/>
                <w:szCs w:val="21"/>
              </w:rPr>
            </w:pPr>
            <w:r>
              <w:rPr>
                <w:sz w:val="21"/>
                <w:szCs w:val="21"/>
              </w:rPr>
              <w:t>Program Goal 2</w:t>
            </w:r>
          </w:p>
          <w:p w14:paraId="1D010067" w14:textId="48AF072A" w:rsidR="00967FFC" w:rsidRPr="00D84D49" w:rsidRDefault="00967FFC" w:rsidP="00967FFC">
            <w:pPr>
              <w:rPr>
                <w:sz w:val="18"/>
                <w:szCs w:val="18"/>
              </w:rPr>
            </w:pPr>
            <w:r w:rsidRPr="00A160E2">
              <w:rPr>
                <w:i/>
                <w:sz w:val="21"/>
                <w:szCs w:val="21"/>
              </w:rPr>
              <w:t>Medical Billing and Coding</w:t>
            </w:r>
          </w:p>
        </w:tc>
        <w:tc>
          <w:tcPr>
            <w:tcW w:w="7110" w:type="dxa"/>
          </w:tcPr>
          <w:p w14:paraId="4A793866" w14:textId="587EF1D8" w:rsidR="00967FFC" w:rsidRPr="00D84D49" w:rsidRDefault="00967FFC" w:rsidP="006755AC">
            <w:pPr>
              <w:rPr>
                <w:rFonts w:cs="Arial"/>
                <w:szCs w:val="20"/>
              </w:rPr>
            </w:pPr>
            <w:r w:rsidRPr="00A160E2">
              <w:rPr>
                <w:rFonts w:eastAsia="Times New Roman" w:cs="Arial"/>
                <w:sz w:val="21"/>
                <w:szCs w:val="21"/>
                <w:shd w:val="clear" w:color="auto" w:fill="FFFFFF"/>
                <w:lang w:eastAsia="en-US"/>
              </w:rPr>
              <w:t>Student, with knowledge in medical terminology, will analyze and evaluate medical record information for claims processing by applying coding skills in Current Procedural Terminology (CPT), International Classification of Diseases, 9th Revision Clinical Modification (ICD-9-CM), and Healthcare Common Procedure Coding System (HCPCS).</w:t>
            </w:r>
          </w:p>
        </w:tc>
        <w:tc>
          <w:tcPr>
            <w:tcW w:w="1170" w:type="dxa"/>
          </w:tcPr>
          <w:p w14:paraId="277577C0" w14:textId="79F3E901" w:rsidR="00967FFC" w:rsidRDefault="00967FFC" w:rsidP="006755AC">
            <w:pPr>
              <w:jc w:val="center"/>
            </w:pPr>
            <w:r>
              <w:t>SP 2019</w:t>
            </w:r>
          </w:p>
        </w:tc>
        <w:tc>
          <w:tcPr>
            <w:tcW w:w="1260" w:type="dxa"/>
          </w:tcPr>
          <w:p w14:paraId="607FBA4B" w14:textId="4C9414EC" w:rsidR="00967FFC" w:rsidRDefault="00967FFC" w:rsidP="006755AC">
            <w:pPr>
              <w:jc w:val="center"/>
            </w:pPr>
            <w:r>
              <w:t>SU 2019</w:t>
            </w:r>
          </w:p>
        </w:tc>
      </w:tr>
      <w:tr w:rsidR="00967FFC" w:rsidRPr="00AF4252" w14:paraId="0F67457F"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045A4A1C" w14:textId="77777777" w:rsidR="00967FFC" w:rsidRPr="00A160E2" w:rsidRDefault="00967FFC" w:rsidP="00967FFC">
            <w:pPr>
              <w:rPr>
                <w:sz w:val="21"/>
                <w:szCs w:val="21"/>
              </w:rPr>
            </w:pPr>
            <w:r>
              <w:rPr>
                <w:sz w:val="21"/>
                <w:szCs w:val="21"/>
              </w:rPr>
              <w:t>Program Goal 3</w:t>
            </w:r>
          </w:p>
          <w:p w14:paraId="266D8E7F" w14:textId="16D9CFF8" w:rsidR="00967FFC" w:rsidRPr="00D84D49" w:rsidRDefault="00967FFC" w:rsidP="00967FFC">
            <w:pPr>
              <w:rPr>
                <w:sz w:val="18"/>
                <w:szCs w:val="18"/>
              </w:rPr>
            </w:pPr>
            <w:r w:rsidRPr="00A160E2">
              <w:rPr>
                <w:i/>
                <w:sz w:val="21"/>
                <w:szCs w:val="21"/>
              </w:rPr>
              <w:t>Medical Billing and Coding</w:t>
            </w:r>
          </w:p>
        </w:tc>
        <w:tc>
          <w:tcPr>
            <w:tcW w:w="7110" w:type="dxa"/>
          </w:tcPr>
          <w:p w14:paraId="540072CE" w14:textId="3050985A" w:rsidR="00967FFC" w:rsidRPr="00D84D49" w:rsidRDefault="00967FFC" w:rsidP="006755AC">
            <w:pPr>
              <w:rPr>
                <w:rFonts w:cs="Arial"/>
                <w:szCs w:val="20"/>
              </w:rPr>
            </w:pPr>
            <w:r w:rsidRPr="00A160E2">
              <w:rPr>
                <w:rFonts w:eastAsia="Times New Roman" w:cs="Arial"/>
                <w:sz w:val="21"/>
                <w:szCs w:val="21"/>
                <w:shd w:val="clear" w:color="auto" w:fill="FFFFFF"/>
                <w:lang w:eastAsia="en-US"/>
              </w:rPr>
              <w:t>Student will assess and analyze medical record information by identifying the appropriate insurance program or plan and by filing claims according to specifications (electronic or hard copy) using appropriate coding systems and insurance practices.</w:t>
            </w:r>
          </w:p>
        </w:tc>
        <w:tc>
          <w:tcPr>
            <w:tcW w:w="1170" w:type="dxa"/>
          </w:tcPr>
          <w:p w14:paraId="30412C6B" w14:textId="1D3ECA85" w:rsidR="00967FFC" w:rsidRDefault="00967FFC" w:rsidP="006755AC">
            <w:pPr>
              <w:jc w:val="center"/>
            </w:pPr>
            <w:r>
              <w:t>SP 2019</w:t>
            </w:r>
          </w:p>
        </w:tc>
        <w:tc>
          <w:tcPr>
            <w:tcW w:w="1260" w:type="dxa"/>
          </w:tcPr>
          <w:p w14:paraId="4F51C7B5" w14:textId="67F37A26" w:rsidR="00967FFC" w:rsidRDefault="00967FFC" w:rsidP="006755AC">
            <w:pPr>
              <w:jc w:val="center"/>
            </w:pPr>
            <w:r>
              <w:t>SU 2019</w:t>
            </w:r>
          </w:p>
        </w:tc>
      </w:tr>
      <w:tr w:rsidR="00967FFC" w:rsidRPr="00AF4252" w14:paraId="6F1AA899"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6335C27C" w14:textId="77777777" w:rsidR="00967FFC" w:rsidRPr="00A160E2" w:rsidRDefault="00967FFC" w:rsidP="00967FFC">
            <w:pPr>
              <w:rPr>
                <w:sz w:val="21"/>
                <w:szCs w:val="21"/>
              </w:rPr>
            </w:pPr>
            <w:r>
              <w:rPr>
                <w:sz w:val="21"/>
                <w:szCs w:val="21"/>
              </w:rPr>
              <w:t>Program Goal 4</w:t>
            </w:r>
          </w:p>
          <w:p w14:paraId="1271389B" w14:textId="20730762" w:rsidR="00967FFC" w:rsidRPr="00D84D49" w:rsidRDefault="00967FFC" w:rsidP="00967FFC">
            <w:pPr>
              <w:rPr>
                <w:sz w:val="18"/>
                <w:szCs w:val="18"/>
              </w:rPr>
            </w:pPr>
            <w:r w:rsidRPr="00A160E2">
              <w:rPr>
                <w:i/>
                <w:sz w:val="21"/>
                <w:szCs w:val="21"/>
              </w:rPr>
              <w:t>Medical Billing and Coding</w:t>
            </w:r>
          </w:p>
        </w:tc>
        <w:tc>
          <w:tcPr>
            <w:tcW w:w="7110" w:type="dxa"/>
          </w:tcPr>
          <w:p w14:paraId="1C953CF2" w14:textId="13C9A290" w:rsidR="00967FFC" w:rsidRPr="00D84D49" w:rsidRDefault="00967FFC" w:rsidP="006755AC">
            <w:pPr>
              <w:rPr>
                <w:rFonts w:cs="Arial"/>
                <w:szCs w:val="20"/>
              </w:rPr>
            </w:pPr>
            <w:r w:rsidRPr="00A160E2">
              <w:rPr>
                <w:rFonts w:eastAsia="Times New Roman" w:cs="Arial"/>
                <w:sz w:val="21"/>
                <w:szCs w:val="21"/>
                <w:shd w:val="clear" w:color="auto" w:fill="FFFFFF"/>
                <w:lang w:eastAsia="en-US"/>
              </w:rPr>
              <w:t>Student will apply legal and ethical considerations pertaining to medical records and insurance claims with office personnel and patients.</w:t>
            </w:r>
          </w:p>
        </w:tc>
        <w:tc>
          <w:tcPr>
            <w:tcW w:w="1170" w:type="dxa"/>
          </w:tcPr>
          <w:p w14:paraId="244FD0F4" w14:textId="0CEC0D3D" w:rsidR="00967FFC" w:rsidRDefault="00967FFC" w:rsidP="006755AC">
            <w:pPr>
              <w:jc w:val="center"/>
            </w:pPr>
            <w:r>
              <w:t>SP 2019</w:t>
            </w:r>
          </w:p>
        </w:tc>
        <w:tc>
          <w:tcPr>
            <w:tcW w:w="1260" w:type="dxa"/>
          </w:tcPr>
          <w:p w14:paraId="250FED98" w14:textId="02A1EA89" w:rsidR="00967FFC" w:rsidRDefault="00967FFC" w:rsidP="006755AC">
            <w:pPr>
              <w:jc w:val="center"/>
            </w:pPr>
            <w:r>
              <w:t>SU 2019</w:t>
            </w:r>
          </w:p>
        </w:tc>
      </w:tr>
      <w:tr w:rsidR="00967FFC" w:rsidRPr="00AF4252" w14:paraId="50A0684E" w14:textId="77777777" w:rsidTr="00A06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2B6F0DC9" w14:textId="77777777" w:rsidR="00967FFC" w:rsidRPr="00D84D49" w:rsidRDefault="00967FFC" w:rsidP="006755AC">
            <w:pPr>
              <w:rPr>
                <w:sz w:val="18"/>
                <w:szCs w:val="18"/>
              </w:rPr>
            </w:pPr>
          </w:p>
        </w:tc>
        <w:tc>
          <w:tcPr>
            <w:tcW w:w="7110" w:type="dxa"/>
          </w:tcPr>
          <w:p w14:paraId="5E70A74B" w14:textId="77777777" w:rsidR="00967FFC" w:rsidRPr="00D84D49" w:rsidRDefault="00967FFC" w:rsidP="006755AC">
            <w:pPr>
              <w:rPr>
                <w:rFonts w:cs="Arial"/>
                <w:szCs w:val="20"/>
              </w:rPr>
            </w:pPr>
          </w:p>
        </w:tc>
        <w:tc>
          <w:tcPr>
            <w:tcW w:w="1170" w:type="dxa"/>
          </w:tcPr>
          <w:p w14:paraId="22CEC8D5" w14:textId="77777777" w:rsidR="00967FFC" w:rsidRDefault="00967FFC" w:rsidP="006755AC">
            <w:pPr>
              <w:jc w:val="center"/>
            </w:pPr>
          </w:p>
        </w:tc>
        <w:tc>
          <w:tcPr>
            <w:tcW w:w="1260" w:type="dxa"/>
          </w:tcPr>
          <w:p w14:paraId="71FB4C06" w14:textId="77777777" w:rsidR="00967FFC" w:rsidRDefault="00967FFC" w:rsidP="006755AC">
            <w:pPr>
              <w:jc w:val="center"/>
            </w:pPr>
          </w:p>
        </w:tc>
      </w:tr>
    </w:tbl>
    <w:p w14:paraId="3906AF9E" w14:textId="77777777" w:rsidR="00CC1BAA" w:rsidRDefault="00CC1BAA" w:rsidP="00595E3A"/>
    <w:p w14:paraId="508C0063" w14:textId="77777777" w:rsidR="008F0145" w:rsidRDefault="008F0145">
      <w:r>
        <w:br w:type="page"/>
      </w:r>
    </w:p>
    <w:p w14:paraId="25F7B474" w14:textId="77777777" w:rsidR="008F0145" w:rsidRPr="00680B00" w:rsidRDefault="008F0145" w:rsidP="008F0145">
      <w:pPr>
        <w:jc w:val="center"/>
        <w:rPr>
          <w:b/>
          <w:sz w:val="28"/>
          <w:szCs w:val="28"/>
        </w:rPr>
      </w:pPr>
      <w:r w:rsidRPr="00680B00">
        <w:rPr>
          <w:b/>
          <w:sz w:val="28"/>
          <w:szCs w:val="28"/>
        </w:rPr>
        <w:t>Directions &amp; Helpful Hints</w:t>
      </w:r>
    </w:p>
    <w:p w14:paraId="2AD27B7E" w14:textId="77777777" w:rsidR="008F0145" w:rsidRDefault="008F0145" w:rsidP="008F0145"/>
    <w:p w14:paraId="67D850D6" w14:textId="77777777" w:rsidR="008F0145" w:rsidRPr="00680B00" w:rsidRDefault="008F0145" w:rsidP="008F0145">
      <w:pPr>
        <w:rPr>
          <w:sz w:val="24"/>
        </w:rPr>
      </w:pPr>
      <w:r w:rsidRPr="00680B00">
        <w:rPr>
          <w:sz w:val="24"/>
        </w:rPr>
        <w:t xml:space="preserve">In the spaces provided on the timeline, please list course-level and program-level student learning outcomes and when each </w:t>
      </w:r>
      <w:proofErr w:type="gramStart"/>
      <w:r w:rsidRPr="00680B00">
        <w:rPr>
          <w:sz w:val="24"/>
        </w:rPr>
        <w:t>will be assessed</w:t>
      </w:r>
      <w:proofErr w:type="gramEnd"/>
      <w:r w:rsidRPr="00680B00">
        <w:rPr>
          <w:sz w:val="24"/>
        </w:rPr>
        <w:t>.</w:t>
      </w:r>
    </w:p>
    <w:p w14:paraId="70A20731" w14:textId="77777777" w:rsidR="008F0145" w:rsidRPr="00680B00" w:rsidRDefault="008F0145" w:rsidP="008F0145">
      <w:pPr>
        <w:rPr>
          <w:sz w:val="24"/>
        </w:rPr>
      </w:pPr>
    </w:p>
    <w:p w14:paraId="12FAE0C2" w14:textId="77777777" w:rsidR="008F0145" w:rsidRPr="00680B00" w:rsidRDefault="008F0145" w:rsidP="008F0145">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14:paraId="3D8D32FE" w14:textId="77777777" w:rsidR="008F0145" w:rsidRPr="00680B00" w:rsidRDefault="008F0145" w:rsidP="008F0145">
      <w:pPr>
        <w:ind w:left="720" w:hanging="720"/>
        <w:rPr>
          <w:b/>
          <w:sz w:val="24"/>
        </w:rPr>
      </w:pPr>
      <w:r w:rsidRPr="00680B00">
        <w:rPr>
          <w:b/>
          <w:sz w:val="24"/>
        </w:rPr>
        <w:tab/>
      </w:r>
    </w:p>
    <w:p w14:paraId="6CE9FCCF" w14:textId="77777777" w:rsidR="008F0145" w:rsidRPr="00680B00" w:rsidRDefault="008F0145" w:rsidP="008F0145">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14:paraId="6794766D" w14:textId="77777777" w:rsidR="008F0145" w:rsidRPr="00680B00" w:rsidRDefault="008F0145" w:rsidP="008F0145">
      <w:pPr>
        <w:ind w:left="720" w:hanging="720"/>
        <w:rPr>
          <w:sz w:val="24"/>
        </w:rPr>
      </w:pPr>
      <w:r w:rsidRPr="00680B00">
        <w:rPr>
          <w:b/>
          <w:sz w:val="24"/>
        </w:rPr>
        <w:tab/>
      </w:r>
    </w:p>
    <w:p w14:paraId="45901CB9" w14:textId="77777777" w:rsidR="008F0145" w:rsidRPr="00680B00" w:rsidRDefault="008F0145" w:rsidP="008F0145">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 xml:space="preserve">Write in each CSLO listed on the course outline of record. This </w:t>
      </w:r>
      <w:proofErr w:type="gramStart"/>
      <w:r w:rsidRPr="00680B00">
        <w:rPr>
          <w:rFonts w:cs="Arial"/>
          <w:sz w:val="24"/>
        </w:rPr>
        <w:t>can be accessed</w:t>
      </w:r>
      <w:proofErr w:type="gramEnd"/>
      <w:r w:rsidRPr="00680B00">
        <w:rPr>
          <w:rFonts w:cs="Arial"/>
          <w:sz w:val="24"/>
        </w:rPr>
        <w:t xml:space="preserve"> in </w:t>
      </w:r>
      <w:proofErr w:type="spellStart"/>
      <w:r w:rsidRPr="00680B00">
        <w:rPr>
          <w:rFonts w:cs="Arial"/>
          <w:sz w:val="24"/>
        </w:rPr>
        <w:t>CurricUNET</w:t>
      </w:r>
      <w:proofErr w:type="spellEnd"/>
      <w:r w:rsidRPr="00680B00">
        <w:rPr>
          <w:rFonts w:cs="Arial"/>
          <w:sz w:val="24"/>
        </w:rPr>
        <w:t>.</w:t>
      </w:r>
    </w:p>
    <w:p w14:paraId="44AAB8FA" w14:textId="77777777" w:rsidR="008F0145" w:rsidRPr="00680B00" w:rsidRDefault="008F0145" w:rsidP="008F0145">
      <w:pPr>
        <w:ind w:left="720" w:hanging="720"/>
        <w:rPr>
          <w:rFonts w:cs="Arial"/>
          <w:sz w:val="24"/>
        </w:rPr>
      </w:pPr>
    </w:p>
    <w:p w14:paraId="64872B81" w14:textId="77777777" w:rsidR="008F0145" w:rsidRPr="00680B00" w:rsidRDefault="008F0145" w:rsidP="008F0145">
      <w:pPr>
        <w:ind w:left="720" w:hanging="720"/>
        <w:rPr>
          <w:rFonts w:cs="Arial"/>
          <w:sz w:val="24"/>
        </w:rPr>
      </w:pPr>
      <w:r w:rsidRPr="00680B00">
        <w:rPr>
          <w:rFonts w:cs="Arial"/>
          <w:b/>
          <w:sz w:val="24"/>
        </w:rPr>
        <w:tab/>
        <w:t xml:space="preserve">Measure: </w:t>
      </w:r>
      <w:r w:rsidRPr="00680B00">
        <w:rPr>
          <w:rFonts w:cs="Arial"/>
          <w:sz w:val="24"/>
        </w:rPr>
        <w:t xml:space="preserve">Insert the semester(s) each CSLO </w:t>
      </w:r>
      <w:proofErr w:type="gramStart"/>
      <w:r w:rsidRPr="00680B00">
        <w:rPr>
          <w:rFonts w:cs="Arial"/>
          <w:sz w:val="24"/>
        </w:rPr>
        <w:t xml:space="preserve">will be measured, and entered into </w:t>
      </w:r>
      <w:proofErr w:type="spellStart"/>
      <w:r w:rsidRPr="00680B00">
        <w:rPr>
          <w:rFonts w:cs="Arial"/>
          <w:sz w:val="24"/>
        </w:rPr>
        <w:t>eLumen</w:t>
      </w:r>
      <w:proofErr w:type="spellEnd"/>
      <w:proofErr w:type="gramEnd"/>
      <w:r w:rsidRPr="00680B00">
        <w:rPr>
          <w:rFonts w:cs="Arial"/>
          <w:sz w:val="24"/>
        </w:rPr>
        <w:t>.</w:t>
      </w:r>
    </w:p>
    <w:p w14:paraId="309CE827" w14:textId="77777777" w:rsidR="008F0145" w:rsidRPr="00680B00" w:rsidRDefault="008F0145" w:rsidP="008F0145">
      <w:pPr>
        <w:ind w:left="720" w:hanging="720"/>
        <w:rPr>
          <w:sz w:val="24"/>
        </w:rPr>
      </w:pPr>
      <w:r w:rsidRPr="00680B00">
        <w:rPr>
          <w:rFonts w:cs="Arial"/>
          <w:b/>
          <w:sz w:val="24"/>
        </w:rPr>
        <w:tab/>
      </w:r>
    </w:p>
    <w:p w14:paraId="0E82F66A" w14:textId="77777777" w:rsidR="008F0145" w:rsidRPr="00680B00" w:rsidRDefault="008F0145" w:rsidP="008F0145">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sidR="00680B00">
        <w:rPr>
          <w:sz w:val="24"/>
        </w:rPr>
        <w:tab/>
      </w:r>
      <w:r w:rsidRPr="00680B00">
        <w:rPr>
          <w:sz w:val="24"/>
        </w:rPr>
        <w:t xml:space="preserve">create action plans </w:t>
      </w:r>
      <w:r w:rsidRPr="00680B00">
        <w:rPr>
          <w:sz w:val="24"/>
        </w:rPr>
        <w:tab/>
        <w:t xml:space="preserve">as needed. </w:t>
      </w:r>
    </w:p>
    <w:p w14:paraId="5133F69B" w14:textId="77777777" w:rsidR="008F0145" w:rsidRPr="00680B00" w:rsidRDefault="008F0145" w:rsidP="008F0145">
      <w:pPr>
        <w:rPr>
          <w:sz w:val="24"/>
        </w:rPr>
      </w:pPr>
      <w:r w:rsidRPr="00680B00">
        <w:rPr>
          <w:sz w:val="24"/>
        </w:rPr>
        <w:tab/>
      </w:r>
    </w:p>
    <w:p w14:paraId="518877B1" w14:textId="77777777" w:rsidR="008F0145" w:rsidRPr="00680B00" w:rsidRDefault="008F0145" w:rsidP="008F0145">
      <w:pPr>
        <w:rPr>
          <w:sz w:val="24"/>
        </w:rPr>
      </w:pPr>
      <w:r w:rsidRPr="00680B00">
        <w:rPr>
          <w:sz w:val="24"/>
        </w:rPr>
        <w:tab/>
      </w:r>
      <w:r w:rsidRPr="00680B00">
        <w:rPr>
          <w:b/>
          <w:sz w:val="24"/>
        </w:rPr>
        <w:t xml:space="preserve">Program: </w:t>
      </w:r>
      <w:r w:rsidRPr="00680B00">
        <w:rPr>
          <w:sz w:val="24"/>
        </w:rPr>
        <w:t xml:space="preserve">State the program </w:t>
      </w:r>
      <w:proofErr w:type="gramStart"/>
      <w:r w:rsidRPr="00680B00">
        <w:rPr>
          <w:sz w:val="24"/>
        </w:rPr>
        <w:t>being assessed</w:t>
      </w:r>
      <w:proofErr w:type="gramEnd"/>
      <w:r w:rsidRPr="00680B00">
        <w:rPr>
          <w:sz w:val="24"/>
        </w:rPr>
        <w:t>.</w:t>
      </w:r>
    </w:p>
    <w:p w14:paraId="7B64A3E7" w14:textId="77777777" w:rsidR="008F0145" w:rsidRPr="00680B00" w:rsidRDefault="008F0145" w:rsidP="008F0145">
      <w:pPr>
        <w:rPr>
          <w:b/>
          <w:sz w:val="24"/>
        </w:rPr>
      </w:pPr>
    </w:p>
    <w:p w14:paraId="5EF0D69E" w14:textId="77777777" w:rsidR="008F0145" w:rsidRPr="00680B00" w:rsidRDefault="008F0145" w:rsidP="008F0145">
      <w:pPr>
        <w:rPr>
          <w:sz w:val="24"/>
        </w:rPr>
      </w:pPr>
      <w:r w:rsidRPr="00680B00">
        <w:rPr>
          <w:b/>
          <w:sz w:val="24"/>
        </w:rPr>
        <w:tab/>
        <w:t xml:space="preserve">Program-Level Student Learning Outcome (PSLO): </w:t>
      </w:r>
      <w:r w:rsidRPr="00680B00">
        <w:rPr>
          <w:sz w:val="24"/>
        </w:rPr>
        <w:t xml:space="preserve">State the PSLO(s) for each program </w:t>
      </w:r>
      <w:r w:rsidR="00680B00">
        <w:rPr>
          <w:sz w:val="24"/>
        </w:rPr>
        <w:tab/>
      </w:r>
      <w:r w:rsidRPr="00680B00">
        <w:rPr>
          <w:sz w:val="24"/>
        </w:rPr>
        <w:t xml:space="preserve">listed. </w:t>
      </w:r>
    </w:p>
    <w:p w14:paraId="5866556C" w14:textId="77777777" w:rsidR="008F0145" w:rsidRPr="00680B00" w:rsidRDefault="008F0145" w:rsidP="008F0145">
      <w:pPr>
        <w:rPr>
          <w:b/>
          <w:sz w:val="24"/>
        </w:rPr>
      </w:pPr>
    </w:p>
    <w:p w14:paraId="68E7EAE5" w14:textId="77777777" w:rsidR="00B9234F" w:rsidRPr="00680B00" w:rsidRDefault="00B9234F" w:rsidP="00B9234F">
      <w:pPr>
        <w:rPr>
          <w:sz w:val="24"/>
        </w:rPr>
      </w:pPr>
      <w:r w:rsidRPr="00680B00">
        <w:rPr>
          <w:sz w:val="24"/>
        </w:rPr>
        <w:t>Considerations</w:t>
      </w:r>
      <w:r w:rsidR="008F0145" w:rsidRPr="00680B00">
        <w:rPr>
          <w:sz w:val="24"/>
        </w:rPr>
        <w:t xml:space="preserve"> for Completing the SLO Assessment Timeline</w:t>
      </w:r>
      <w:r w:rsidR="00680B00">
        <w:rPr>
          <w:sz w:val="24"/>
        </w:rPr>
        <w:t>:</w:t>
      </w:r>
    </w:p>
    <w:p w14:paraId="242B4B27" w14:textId="77777777" w:rsidR="00B9234F" w:rsidRPr="00680B00" w:rsidRDefault="00B9234F" w:rsidP="00B9234F">
      <w:pPr>
        <w:rPr>
          <w:b/>
          <w:sz w:val="24"/>
        </w:rPr>
      </w:pPr>
    </w:p>
    <w:p w14:paraId="2BEEE997" w14:textId="77777777" w:rsidR="008F0145" w:rsidRPr="00680B00" w:rsidRDefault="00B9234F" w:rsidP="00B9234F">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Pr>
          <w:sz w:val="24"/>
        </w:rPr>
        <w:t>”</w:t>
      </w:r>
      <w:r w:rsidRPr="00680B00">
        <w:rPr>
          <w:sz w:val="24"/>
        </w:rPr>
        <w:t>.</w:t>
      </w:r>
    </w:p>
    <w:p w14:paraId="07841835" w14:textId="77777777" w:rsidR="004E2631" w:rsidRPr="00680B00" w:rsidRDefault="004E2631" w:rsidP="004E2631">
      <w:pPr>
        <w:rPr>
          <w:sz w:val="24"/>
        </w:rPr>
      </w:pPr>
    </w:p>
    <w:p w14:paraId="71A14E44" w14:textId="77777777" w:rsidR="004E2631" w:rsidRPr="00680B00" w:rsidRDefault="004E2631" w:rsidP="004E2631">
      <w:pPr>
        <w:rPr>
          <w:sz w:val="24"/>
        </w:rPr>
      </w:pPr>
    </w:p>
    <w:p w14:paraId="54447C90" w14:textId="77777777" w:rsidR="0011747A" w:rsidRPr="00680B00" w:rsidRDefault="0011747A" w:rsidP="0011747A">
      <w:pPr>
        <w:rPr>
          <w:rFonts w:eastAsia="Times New Roman" w:cs="Arial"/>
          <w:sz w:val="24"/>
          <w:lang w:eastAsia="en-US"/>
        </w:rPr>
      </w:pPr>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 procedures.”</w:t>
      </w:r>
    </w:p>
    <w:p w14:paraId="626B95E0" w14:textId="77777777" w:rsidR="0011747A" w:rsidRPr="00680B00" w:rsidRDefault="0011747A" w:rsidP="0011747A">
      <w:pPr>
        <w:rPr>
          <w:rFonts w:eastAsia="Times New Roman" w:cs="Arial"/>
          <w:sz w:val="24"/>
          <w:lang w:eastAsia="en-US"/>
        </w:rPr>
      </w:pPr>
    </w:p>
    <w:p w14:paraId="54618BFD" w14:textId="77777777" w:rsidR="0011747A" w:rsidRPr="00680B00" w:rsidRDefault="0011747A" w:rsidP="0011747A">
      <w:pPr>
        <w:rPr>
          <w:rFonts w:eastAsia="Times New Roman" w:cs="Arial"/>
          <w:sz w:val="24"/>
          <w:lang w:eastAsia="en-US"/>
        </w:rPr>
      </w:pPr>
    </w:p>
    <w:p w14:paraId="3D444C0A" w14:textId="77777777" w:rsidR="00B9234F" w:rsidRPr="00680B00" w:rsidRDefault="0011747A" w:rsidP="0011747A">
      <w:pPr>
        <w:rPr>
          <w:rFonts w:eastAsia="Times New Roman" w:cs="Arial"/>
          <w:sz w:val="24"/>
          <w:lang w:eastAsia="en-US"/>
        </w:rPr>
      </w:pPr>
      <w:r w:rsidRPr="00680B00">
        <w:rPr>
          <w:rFonts w:eastAsia="Times New Roman" w:cs="Arial"/>
          <w:sz w:val="24"/>
          <w:lang w:eastAsia="en-US"/>
        </w:rPr>
        <w:t xml:space="preserve"> </w:t>
      </w:r>
    </w:p>
    <w:sectPr w:rsidR="00B9234F" w:rsidRPr="00680B00" w:rsidSect="00794545">
      <w:head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28E8F" w14:textId="77777777" w:rsidR="00135C39" w:rsidRDefault="00135C39" w:rsidP="008C01EF">
      <w:r>
        <w:separator/>
      </w:r>
    </w:p>
  </w:endnote>
  <w:endnote w:type="continuationSeparator" w:id="0">
    <w:p w14:paraId="366CD225" w14:textId="77777777" w:rsidR="00135C39" w:rsidRDefault="00135C39"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33DB" w14:textId="77777777" w:rsidR="00135C39" w:rsidRDefault="00135C39" w:rsidP="008C01EF">
      <w:r>
        <w:separator/>
      </w:r>
    </w:p>
  </w:footnote>
  <w:footnote w:type="continuationSeparator" w:id="0">
    <w:p w14:paraId="74AC0054" w14:textId="77777777" w:rsidR="00135C39" w:rsidRDefault="00135C39"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EFCC9" w14:textId="77777777" w:rsidR="00C00765" w:rsidRDefault="00C00765" w:rsidP="00C00765">
    <w:pPr>
      <w:jc w:val="center"/>
    </w:pPr>
  </w:p>
  <w:p w14:paraId="52C98DD5" w14:textId="7135ACD6" w:rsidR="00C00765" w:rsidRPr="00C818B9" w:rsidRDefault="001E6BF4" w:rsidP="003142C7">
    <w:pPr>
      <w:rPr>
        <w:color w:val="000000" w:themeColor="text1"/>
        <w:sz w:val="16"/>
        <w:szCs w:val="16"/>
      </w:rPr>
    </w:pPr>
    <w:proofErr w:type="spellStart"/>
    <w:r>
      <w:rPr>
        <w:color w:val="000000" w:themeColor="text1"/>
        <w:sz w:val="16"/>
        <w:szCs w:val="16"/>
      </w:rPr>
      <w:t>Med</w:t>
    </w:r>
    <w:r w:rsidR="00D9523D">
      <w:rPr>
        <w:color w:val="000000" w:themeColor="text1"/>
        <w:sz w:val="16"/>
        <w:szCs w:val="16"/>
      </w:rPr>
      <w:t>Ops</w:t>
    </w:r>
    <w:proofErr w:type="spellEnd"/>
    <w:r w:rsidR="00C818B9">
      <w:rPr>
        <w:color w:val="000000" w:themeColor="text1"/>
        <w:sz w:val="16"/>
        <w:szCs w:val="16"/>
      </w:rPr>
      <w:t xml:space="preserve"> </w:t>
    </w:r>
    <w:r>
      <w:rPr>
        <w:color w:val="000000" w:themeColor="text1"/>
        <w:sz w:val="16"/>
        <w:szCs w:val="16"/>
      </w:rPr>
      <w:t>4</w:t>
    </w:r>
    <w:r w:rsidR="00C818B9">
      <w:rPr>
        <w:color w:val="000000" w:themeColor="text1"/>
        <w:sz w:val="16"/>
        <w:szCs w:val="16"/>
      </w:rPr>
      <w:t xml:space="preserve"> pages</w:t>
    </w:r>
  </w:p>
  <w:p w14:paraId="72047884" w14:textId="26FB6637" w:rsidR="00506B0F" w:rsidRPr="00C818B9" w:rsidRDefault="00506B0F" w:rsidP="003142C7">
    <w:pPr>
      <w:rPr>
        <w:color w:val="000000" w:themeColor="text1"/>
        <w:sz w:val="16"/>
        <w:szCs w:val="16"/>
      </w:rPr>
    </w:pPr>
    <w:r w:rsidRPr="00C818B9">
      <w:rPr>
        <w:color w:val="000000" w:themeColor="text1"/>
        <w:sz w:val="16"/>
        <w:szCs w:val="16"/>
      </w:rPr>
      <w:t xml:space="preserve">Revised </w:t>
    </w:r>
    <w:r w:rsidR="00D9523D">
      <w:rPr>
        <w:color w:val="000000" w:themeColor="text1"/>
        <w:sz w:val="16"/>
        <w:szCs w:val="16"/>
      </w:rPr>
      <w:t>11.1</w:t>
    </w:r>
    <w:r w:rsidR="00731067">
      <w:rPr>
        <w:color w:val="000000" w:themeColor="text1"/>
        <w:sz w:val="16"/>
        <w:szCs w:val="16"/>
      </w:rPr>
      <w:t>.18</w:t>
    </w:r>
  </w:p>
  <w:p w14:paraId="19530EC8"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B"/>
    <w:rsid w:val="00001976"/>
    <w:rsid w:val="0001146C"/>
    <w:rsid w:val="00036064"/>
    <w:rsid w:val="00040C41"/>
    <w:rsid w:val="0008226C"/>
    <w:rsid w:val="00085BF1"/>
    <w:rsid w:val="0009226C"/>
    <w:rsid w:val="000A7179"/>
    <w:rsid w:val="000C16A2"/>
    <w:rsid w:val="000C3233"/>
    <w:rsid w:val="000C684C"/>
    <w:rsid w:val="000E1CFD"/>
    <w:rsid w:val="000F3449"/>
    <w:rsid w:val="0011747A"/>
    <w:rsid w:val="00122617"/>
    <w:rsid w:val="0013055B"/>
    <w:rsid w:val="00135C39"/>
    <w:rsid w:val="001408E7"/>
    <w:rsid w:val="0014601C"/>
    <w:rsid w:val="001B5F8D"/>
    <w:rsid w:val="001C5833"/>
    <w:rsid w:val="001E6BF4"/>
    <w:rsid w:val="001F659C"/>
    <w:rsid w:val="001F7A04"/>
    <w:rsid w:val="00201A79"/>
    <w:rsid w:val="00202CA6"/>
    <w:rsid w:val="00217B32"/>
    <w:rsid w:val="002334CA"/>
    <w:rsid w:val="00233586"/>
    <w:rsid w:val="0024229A"/>
    <w:rsid w:val="00243A8C"/>
    <w:rsid w:val="00262C12"/>
    <w:rsid w:val="00263D29"/>
    <w:rsid w:val="002755FE"/>
    <w:rsid w:val="00282355"/>
    <w:rsid w:val="00284F38"/>
    <w:rsid w:val="002C5A79"/>
    <w:rsid w:val="002C70ED"/>
    <w:rsid w:val="002F5819"/>
    <w:rsid w:val="0030074C"/>
    <w:rsid w:val="0030301D"/>
    <w:rsid w:val="00307614"/>
    <w:rsid w:val="003142C7"/>
    <w:rsid w:val="00331DC4"/>
    <w:rsid w:val="00335CCD"/>
    <w:rsid w:val="00346100"/>
    <w:rsid w:val="00383199"/>
    <w:rsid w:val="0038513B"/>
    <w:rsid w:val="00386D4C"/>
    <w:rsid w:val="003B761C"/>
    <w:rsid w:val="003C3F54"/>
    <w:rsid w:val="003E256E"/>
    <w:rsid w:val="003F0711"/>
    <w:rsid w:val="004149D5"/>
    <w:rsid w:val="004201EE"/>
    <w:rsid w:val="0042459A"/>
    <w:rsid w:val="004471C2"/>
    <w:rsid w:val="00460577"/>
    <w:rsid w:val="00464852"/>
    <w:rsid w:val="004A2524"/>
    <w:rsid w:val="004A5A96"/>
    <w:rsid w:val="004D31AB"/>
    <w:rsid w:val="004D4EED"/>
    <w:rsid w:val="004E2631"/>
    <w:rsid w:val="004E6A85"/>
    <w:rsid w:val="004F5C7A"/>
    <w:rsid w:val="005047BD"/>
    <w:rsid w:val="00506B0F"/>
    <w:rsid w:val="00526978"/>
    <w:rsid w:val="00535164"/>
    <w:rsid w:val="00536A1F"/>
    <w:rsid w:val="00542668"/>
    <w:rsid w:val="00550E72"/>
    <w:rsid w:val="00576F5C"/>
    <w:rsid w:val="0058619B"/>
    <w:rsid w:val="005917B4"/>
    <w:rsid w:val="005942CF"/>
    <w:rsid w:val="00594571"/>
    <w:rsid w:val="00595E3A"/>
    <w:rsid w:val="00597468"/>
    <w:rsid w:val="005A1577"/>
    <w:rsid w:val="005A673B"/>
    <w:rsid w:val="005B1C68"/>
    <w:rsid w:val="005C58F1"/>
    <w:rsid w:val="005D1B72"/>
    <w:rsid w:val="005D43CA"/>
    <w:rsid w:val="005D790D"/>
    <w:rsid w:val="005F309A"/>
    <w:rsid w:val="005F738F"/>
    <w:rsid w:val="006003E0"/>
    <w:rsid w:val="00615D80"/>
    <w:rsid w:val="006165E2"/>
    <w:rsid w:val="00637D34"/>
    <w:rsid w:val="00654260"/>
    <w:rsid w:val="00671986"/>
    <w:rsid w:val="006755AC"/>
    <w:rsid w:val="00680B00"/>
    <w:rsid w:val="006B009E"/>
    <w:rsid w:val="006C6154"/>
    <w:rsid w:val="006C632D"/>
    <w:rsid w:val="00715B9E"/>
    <w:rsid w:val="0072102D"/>
    <w:rsid w:val="007211EA"/>
    <w:rsid w:val="007234DA"/>
    <w:rsid w:val="00727280"/>
    <w:rsid w:val="00731067"/>
    <w:rsid w:val="007605B9"/>
    <w:rsid w:val="00783ED6"/>
    <w:rsid w:val="00786DE2"/>
    <w:rsid w:val="00794545"/>
    <w:rsid w:val="00794E5C"/>
    <w:rsid w:val="007A76DD"/>
    <w:rsid w:val="007B77F6"/>
    <w:rsid w:val="007C1C54"/>
    <w:rsid w:val="007C4364"/>
    <w:rsid w:val="007E4B5A"/>
    <w:rsid w:val="007F1FF2"/>
    <w:rsid w:val="00800A8A"/>
    <w:rsid w:val="00801AAE"/>
    <w:rsid w:val="008132C9"/>
    <w:rsid w:val="00854024"/>
    <w:rsid w:val="008540B2"/>
    <w:rsid w:val="0085472B"/>
    <w:rsid w:val="008B1D71"/>
    <w:rsid w:val="008B61CD"/>
    <w:rsid w:val="008C01EF"/>
    <w:rsid w:val="008D1B89"/>
    <w:rsid w:val="008D1F33"/>
    <w:rsid w:val="008D268C"/>
    <w:rsid w:val="008D60F1"/>
    <w:rsid w:val="008F0145"/>
    <w:rsid w:val="008F33A2"/>
    <w:rsid w:val="00910FBF"/>
    <w:rsid w:val="00913F09"/>
    <w:rsid w:val="009339BC"/>
    <w:rsid w:val="00960B04"/>
    <w:rsid w:val="00962265"/>
    <w:rsid w:val="00962A95"/>
    <w:rsid w:val="00965171"/>
    <w:rsid w:val="00967FFC"/>
    <w:rsid w:val="0097656C"/>
    <w:rsid w:val="009A6B0F"/>
    <w:rsid w:val="009E1E5D"/>
    <w:rsid w:val="009E4F1D"/>
    <w:rsid w:val="009F3903"/>
    <w:rsid w:val="009F5211"/>
    <w:rsid w:val="00A068C5"/>
    <w:rsid w:val="00A614B8"/>
    <w:rsid w:val="00A74EA3"/>
    <w:rsid w:val="00A80B36"/>
    <w:rsid w:val="00A8118E"/>
    <w:rsid w:val="00A81844"/>
    <w:rsid w:val="00AD5639"/>
    <w:rsid w:val="00AE2EAB"/>
    <w:rsid w:val="00AF4252"/>
    <w:rsid w:val="00AF5944"/>
    <w:rsid w:val="00AF7481"/>
    <w:rsid w:val="00B03414"/>
    <w:rsid w:val="00B07849"/>
    <w:rsid w:val="00B172D3"/>
    <w:rsid w:val="00B229D2"/>
    <w:rsid w:val="00B3044E"/>
    <w:rsid w:val="00B344E4"/>
    <w:rsid w:val="00B43DE1"/>
    <w:rsid w:val="00B61FA1"/>
    <w:rsid w:val="00B65FD3"/>
    <w:rsid w:val="00B81251"/>
    <w:rsid w:val="00B818FC"/>
    <w:rsid w:val="00B9234F"/>
    <w:rsid w:val="00B93D6F"/>
    <w:rsid w:val="00BB55DB"/>
    <w:rsid w:val="00BC5990"/>
    <w:rsid w:val="00BF4AD2"/>
    <w:rsid w:val="00C00765"/>
    <w:rsid w:val="00C0154F"/>
    <w:rsid w:val="00C25B55"/>
    <w:rsid w:val="00C42508"/>
    <w:rsid w:val="00C54837"/>
    <w:rsid w:val="00C61644"/>
    <w:rsid w:val="00C818B9"/>
    <w:rsid w:val="00C8713F"/>
    <w:rsid w:val="00CB08B5"/>
    <w:rsid w:val="00CC1BAA"/>
    <w:rsid w:val="00CC3746"/>
    <w:rsid w:val="00CC605B"/>
    <w:rsid w:val="00CE1229"/>
    <w:rsid w:val="00CF2C97"/>
    <w:rsid w:val="00D04EFC"/>
    <w:rsid w:val="00D33CDA"/>
    <w:rsid w:val="00D46096"/>
    <w:rsid w:val="00D534AA"/>
    <w:rsid w:val="00D80895"/>
    <w:rsid w:val="00D84463"/>
    <w:rsid w:val="00D84D49"/>
    <w:rsid w:val="00D87A11"/>
    <w:rsid w:val="00D9523D"/>
    <w:rsid w:val="00DA0706"/>
    <w:rsid w:val="00DA2075"/>
    <w:rsid w:val="00E0599C"/>
    <w:rsid w:val="00E16B79"/>
    <w:rsid w:val="00E17E6C"/>
    <w:rsid w:val="00E37641"/>
    <w:rsid w:val="00E45968"/>
    <w:rsid w:val="00E64BB2"/>
    <w:rsid w:val="00E754D0"/>
    <w:rsid w:val="00E9129D"/>
    <w:rsid w:val="00E920EC"/>
    <w:rsid w:val="00E9736E"/>
    <w:rsid w:val="00EA0851"/>
    <w:rsid w:val="00EA5DCD"/>
    <w:rsid w:val="00EA730E"/>
    <w:rsid w:val="00EC0087"/>
    <w:rsid w:val="00EC56B0"/>
    <w:rsid w:val="00F0048D"/>
    <w:rsid w:val="00F01C48"/>
    <w:rsid w:val="00F05EE4"/>
    <w:rsid w:val="00F1313D"/>
    <w:rsid w:val="00F167A6"/>
    <w:rsid w:val="00F16D90"/>
    <w:rsid w:val="00F222FC"/>
    <w:rsid w:val="00F46B15"/>
    <w:rsid w:val="00F63AD6"/>
    <w:rsid w:val="00FB1E07"/>
    <w:rsid w:val="00FB2FBF"/>
    <w:rsid w:val="00FF05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384F0B"/>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 w:type="character" w:styleId="CommentReference">
    <w:name w:val="annotation reference"/>
    <w:basedOn w:val="DefaultParagraphFont"/>
    <w:uiPriority w:val="99"/>
    <w:semiHidden/>
    <w:unhideWhenUsed/>
    <w:rsid w:val="00AF5944"/>
    <w:rPr>
      <w:sz w:val="16"/>
      <w:szCs w:val="16"/>
    </w:rPr>
  </w:style>
  <w:style w:type="paragraph" w:styleId="CommentText">
    <w:name w:val="annotation text"/>
    <w:basedOn w:val="Normal"/>
    <w:link w:val="CommentTextChar"/>
    <w:uiPriority w:val="99"/>
    <w:semiHidden/>
    <w:unhideWhenUsed/>
    <w:rsid w:val="00AF5944"/>
    <w:rPr>
      <w:szCs w:val="20"/>
    </w:rPr>
  </w:style>
  <w:style w:type="character" w:customStyle="1" w:styleId="CommentTextChar">
    <w:name w:val="Comment Text Char"/>
    <w:basedOn w:val="DefaultParagraphFont"/>
    <w:link w:val="CommentText"/>
    <w:uiPriority w:val="99"/>
    <w:semiHidden/>
    <w:rsid w:val="00AF5944"/>
    <w:rPr>
      <w:rFonts w:ascii="Arial" w:hAnsi="Arial"/>
      <w:lang w:eastAsia="ja-JP"/>
    </w:rPr>
  </w:style>
  <w:style w:type="paragraph" w:styleId="CommentSubject">
    <w:name w:val="annotation subject"/>
    <w:basedOn w:val="CommentText"/>
    <w:next w:val="CommentText"/>
    <w:link w:val="CommentSubjectChar"/>
    <w:uiPriority w:val="99"/>
    <w:semiHidden/>
    <w:unhideWhenUsed/>
    <w:rsid w:val="00AF5944"/>
    <w:rPr>
      <w:b/>
      <w:bCs/>
    </w:rPr>
  </w:style>
  <w:style w:type="character" w:customStyle="1" w:styleId="CommentSubjectChar">
    <w:name w:val="Comment Subject Char"/>
    <w:basedOn w:val="CommentTextChar"/>
    <w:link w:val="CommentSubject"/>
    <w:uiPriority w:val="99"/>
    <w:semiHidden/>
    <w:rsid w:val="00AF5944"/>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3.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4.xml><?xml version="1.0" encoding="utf-8"?>
<ds:datastoreItem xmlns:ds="http://schemas.openxmlformats.org/officeDocument/2006/customXml" ds:itemID="{1ADA5C03-C5EC-446D-ABC3-DF5C4332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Anna Banda Flores</cp:lastModifiedBy>
  <cp:revision>2</cp:revision>
  <cp:lastPrinted>2018-11-02T01:05:00Z</cp:lastPrinted>
  <dcterms:created xsi:type="dcterms:W3CDTF">2020-04-27T20:39:00Z</dcterms:created>
  <dcterms:modified xsi:type="dcterms:W3CDTF">2020-04-27T20:39:00Z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